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375F" w14:textId="46FCD24F" w:rsidR="003243FA" w:rsidRDefault="003243FA" w:rsidP="00613808">
      <w:pPr>
        <w:rPr>
          <w:b/>
          <w:sz w:val="28"/>
          <w:szCs w:val="28"/>
        </w:rPr>
      </w:pPr>
      <w:r w:rsidRPr="003243FA">
        <w:rPr>
          <w:b/>
          <w:sz w:val="28"/>
          <w:szCs w:val="28"/>
        </w:rPr>
        <w:t xml:space="preserve">Price </w:t>
      </w:r>
      <w:r w:rsidR="001B5044">
        <w:rPr>
          <w:b/>
          <w:sz w:val="28"/>
          <w:szCs w:val="28"/>
        </w:rPr>
        <w:t>Ultrasuite –</w:t>
      </w:r>
      <w:r w:rsidR="00180D0D">
        <w:rPr>
          <w:b/>
          <w:sz w:val="28"/>
          <w:szCs w:val="28"/>
        </w:rPr>
        <w:t xml:space="preserve"> </w:t>
      </w:r>
      <w:r w:rsidR="001B5044">
        <w:rPr>
          <w:b/>
          <w:sz w:val="28"/>
          <w:szCs w:val="28"/>
        </w:rPr>
        <w:t xml:space="preserve">Hospital OR Laminar Diffuser System with Integrated Lighting </w:t>
      </w:r>
    </w:p>
    <w:p w14:paraId="08F5D036" w14:textId="77777777" w:rsidR="00005487" w:rsidRPr="00D04C1D" w:rsidRDefault="00005487" w:rsidP="00005487">
      <w:pPr>
        <w:spacing w:after="0"/>
        <w:rPr>
          <w:b/>
          <w:i/>
        </w:rPr>
      </w:pPr>
      <w:r w:rsidRPr="00D04C1D">
        <w:rPr>
          <w:b/>
          <w:i/>
        </w:rPr>
        <w:t>Division 23 – Heating, Ventilating, and Air Conditioning</w:t>
      </w:r>
    </w:p>
    <w:p w14:paraId="59414D74" w14:textId="77777777" w:rsidR="00005487" w:rsidRPr="00D04C1D" w:rsidRDefault="00005487" w:rsidP="00005487">
      <w:pPr>
        <w:spacing w:after="0"/>
        <w:rPr>
          <w:b/>
          <w:i/>
        </w:rPr>
      </w:pPr>
      <w:r w:rsidRPr="00D04C1D">
        <w:rPr>
          <w:b/>
          <w:i/>
        </w:rPr>
        <w:t xml:space="preserve">Section </w:t>
      </w:r>
      <w:r w:rsidRPr="00764273">
        <w:rPr>
          <w:b/>
          <w:i/>
        </w:rPr>
        <w:t>23 37 13</w:t>
      </w:r>
      <w:r w:rsidRPr="00D04C1D">
        <w:rPr>
          <w:b/>
          <w:i/>
        </w:rPr>
        <w:t xml:space="preserve"> – Diffusers, Registers, and Grilles</w:t>
      </w:r>
    </w:p>
    <w:p w14:paraId="394550EE" w14:textId="77777777" w:rsidR="00005487" w:rsidRDefault="00005487" w:rsidP="00613808">
      <w:pPr>
        <w:rPr>
          <w:b/>
          <w:sz w:val="20"/>
          <w:szCs w:val="20"/>
        </w:rPr>
      </w:pPr>
    </w:p>
    <w:p w14:paraId="4CD5362C" w14:textId="7189EFA1" w:rsidR="0057051B" w:rsidRPr="00613808" w:rsidRDefault="0057051B" w:rsidP="00613808">
      <w:r w:rsidRPr="00613808">
        <w:t>The following specification is for a defined application. Price would be pleased to assist in developing a specification for your specific need.</w:t>
      </w:r>
    </w:p>
    <w:p w14:paraId="40C377FC" w14:textId="77777777" w:rsidR="003243FA" w:rsidRPr="00005487" w:rsidRDefault="003243FA" w:rsidP="00005487">
      <w:pPr>
        <w:tabs>
          <w:tab w:val="clear" w:pos="0"/>
          <w:tab w:val="clear" w:pos="180"/>
          <w:tab w:val="clear" w:pos="284"/>
          <w:tab w:val="clear" w:pos="340"/>
          <w:tab w:val="clear" w:pos="720"/>
          <w:tab w:val="clear" w:pos="1080"/>
          <w:tab w:val="left" w:pos="8205"/>
        </w:tabs>
        <w:suppressAutoHyphens w:val="0"/>
        <w:autoSpaceDE/>
        <w:autoSpaceDN/>
        <w:adjustRightInd/>
        <w:spacing w:after="0" w:line="240" w:lineRule="auto"/>
        <w:ind w:left="0" w:firstLine="0"/>
        <w:textAlignment w:val="auto"/>
        <w:rPr>
          <w:rFonts w:eastAsia="Calibri"/>
          <w:b/>
          <w:color w:val="auto"/>
        </w:rPr>
      </w:pPr>
    </w:p>
    <w:p w14:paraId="0010705B" w14:textId="77777777" w:rsidR="003243FA" w:rsidRPr="003243FA" w:rsidRDefault="003243FA" w:rsidP="003243FA">
      <w:pPr>
        <w:tabs>
          <w:tab w:val="clear" w:pos="0"/>
          <w:tab w:val="clear" w:pos="180"/>
          <w:tab w:val="clear" w:pos="284"/>
          <w:tab w:val="clear" w:pos="340"/>
          <w:tab w:val="clear" w:pos="720"/>
          <w:tab w:val="clear" w:pos="1080"/>
          <w:tab w:val="left" w:pos="8205"/>
        </w:tabs>
        <w:suppressAutoHyphens w:val="0"/>
        <w:autoSpaceDE/>
        <w:autoSpaceDN/>
        <w:adjustRightInd/>
        <w:spacing w:after="120" w:line="276" w:lineRule="auto"/>
        <w:ind w:left="0" w:firstLine="0"/>
        <w:textAlignment w:val="auto"/>
        <w:rPr>
          <w:rFonts w:eastAsia="Calibri"/>
          <w:b/>
          <w:color w:val="auto"/>
          <w:sz w:val="22"/>
          <w:szCs w:val="22"/>
        </w:rPr>
      </w:pPr>
      <w:r w:rsidRPr="003243FA">
        <w:rPr>
          <w:rFonts w:eastAsia="Calibri"/>
          <w:b/>
          <w:color w:val="auto"/>
          <w:sz w:val="22"/>
          <w:szCs w:val="22"/>
        </w:rPr>
        <w:t>PART 1 – GENERAL</w:t>
      </w:r>
    </w:p>
    <w:p w14:paraId="11B30783"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Cs/>
          <w:color w:val="auto"/>
        </w:rPr>
      </w:pPr>
      <w:r w:rsidRPr="003243FA">
        <w:rPr>
          <w:rFonts w:eastAsia="Calibri"/>
          <w:b/>
          <w:color w:val="auto"/>
        </w:rPr>
        <w:t>1.01</w:t>
      </w:r>
      <w:r w:rsidRPr="003243FA">
        <w:rPr>
          <w:rFonts w:eastAsia="Calibri"/>
          <w:b/>
          <w:color w:val="auto"/>
        </w:rPr>
        <w:tab/>
        <w:t>Section includes</w:t>
      </w:r>
      <w:r w:rsidRPr="003243FA">
        <w:rPr>
          <w:rFonts w:eastAsia="Calibri"/>
          <w:bCs/>
          <w:color w:val="auto"/>
        </w:rPr>
        <w:t>:</w:t>
      </w:r>
    </w:p>
    <w:p w14:paraId="1C33E5C4" w14:textId="54003ED2" w:rsidR="003243FA" w:rsidRPr="003243FA" w:rsidRDefault="00180D0D" w:rsidP="003243FA">
      <w:pPr>
        <w:numPr>
          <w:ilvl w:val="0"/>
          <w:numId w:val="4"/>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bCs/>
          <w:color w:val="auto"/>
        </w:rPr>
      </w:pPr>
      <w:r>
        <w:rPr>
          <w:rFonts w:eastAsia="Calibri"/>
          <w:bCs/>
          <w:color w:val="auto"/>
        </w:rPr>
        <w:t xml:space="preserve">Hospital </w:t>
      </w:r>
      <w:r w:rsidR="001B5044">
        <w:rPr>
          <w:rFonts w:eastAsia="Calibri"/>
          <w:bCs/>
          <w:color w:val="auto"/>
        </w:rPr>
        <w:t>OR Laminar flow diffuser system with integrated LED ligh</w:t>
      </w:r>
      <w:r w:rsidR="00ED4DC2">
        <w:rPr>
          <w:rFonts w:eastAsia="Calibri"/>
          <w:bCs/>
          <w:color w:val="auto"/>
        </w:rPr>
        <w:t>ti</w:t>
      </w:r>
      <w:r w:rsidR="001B5044">
        <w:rPr>
          <w:rFonts w:eastAsia="Calibri"/>
          <w:bCs/>
          <w:color w:val="auto"/>
        </w:rPr>
        <w:t>ng</w:t>
      </w:r>
    </w:p>
    <w:p w14:paraId="0E0241AE"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p>
    <w:p w14:paraId="079E575D"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r w:rsidRPr="003243FA">
        <w:rPr>
          <w:rFonts w:eastAsia="Calibri"/>
          <w:b/>
          <w:color w:val="auto"/>
        </w:rPr>
        <w:t>1.02</w:t>
      </w:r>
      <w:r w:rsidRPr="003243FA">
        <w:rPr>
          <w:rFonts w:eastAsia="Calibri"/>
          <w:b/>
          <w:color w:val="auto"/>
        </w:rPr>
        <w:tab/>
        <w:t>Related Requirements</w:t>
      </w:r>
    </w:p>
    <w:p w14:paraId="608A4DE2" w14:textId="77777777" w:rsidR="003243FA" w:rsidRPr="003243FA" w:rsidRDefault="003243FA" w:rsidP="003243FA">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color w:val="auto"/>
        </w:rPr>
      </w:pPr>
      <w:r w:rsidRPr="003243FA">
        <w:rPr>
          <w:rFonts w:eastAsia="Calibri"/>
          <w:color w:val="auto"/>
        </w:rPr>
        <w:t>Section 01 30 00 – Administrative Requirements</w:t>
      </w:r>
    </w:p>
    <w:p w14:paraId="34DAB70C" w14:textId="77777777" w:rsidR="003243FA" w:rsidRPr="003243FA" w:rsidRDefault="003243FA" w:rsidP="003243FA">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color w:val="auto"/>
        </w:rPr>
      </w:pPr>
      <w:r w:rsidRPr="003243FA">
        <w:rPr>
          <w:rFonts w:eastAsia="Calibri"/>
          <w:color w:val="auto"/>
        </w:rPr>
        <w:t>Section 01 40 00 – Quality Requirements</w:t>
      </w:r>
    </w:p>
    <w:p w14:paraId="45AD24B8" w14:textId="77777777" w:rsidR="003243FA" w:rsidRPr="003243FA" w:rsidRDefault="003243FA" w:rsidP="003243FA">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color w:val="auto"/>
        </w:rPr>
      </w:pPr>
      <w:r w:rsidRPr="003243FA">
        <w:rPr>
          <w:rFonts w:eastAsia="Calibri"/>
          <w:color w:val="auto"/>
        </w:rPr>
        <w:t>Section 01 60 00 – Product Requirements</w:t>
      </w:r>
    </w:p>
    <w:p w14:paraId="1E668D20" w14:textId="77777777" w:rsidR="003243FA" w:rsidRPr="003243FA" w:rsidRDefault="003243FA" w:rsidP="003243FA">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color w:val="auto"/>
        </w:rPr>
      </w:pPr>
      <w:r w:rsidRPr="003243FA">
        <w:rPr>
          <w:rFonts w:eastAsia="Calibri"/>
          <w:color w:val="auto"/>
        </w:rPr>
        <w:t>Section 01 74 21 – Construction/Demolition Waste Management and Disposal</w:t>
      </w:r>
    </w:p>
    <w:p w14:paraId="5F40B5C7" w14:textId="77777777" w:rsidR="003243FA" w:rsidRPr="003243FA" w:rsidRDefault="003243FA" w:rsidP="003243FA">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color w:val="auto"/>
        </w:rPr>
      </w:pPr>
      <w:r w:rsidRPr="003243FA">
        <w:rPr>
          <w:rFonts w:eastAsia="Calibri"/>
          <w:color w:val="auto"/>
        </w:rPr>
        <w:t xml:space="preserve">Section 01 78 </w:t>
      </w:r>
      <w:proofErr w:type="gramStart"/>
      <w:r w:rsidRPr="003243FA">
        <w:rPr>
          <w:rFonts w:eastAsia="Calibri"/>
          <w:color w:val="auto"/>
        </w:rPr>
        <w:t>00  –</w:t>
      </w:r>
      <w:proofErr w:type="gramEnd"/>
      <w:r w:rsidRPr="003243FA">
        <w:rPr>
          <w:rFonts w:eastAsia="Calibri"/>
          <w:color w:val="auto"/>
        </w:rPr>
        <w:t xml:space="preserve"> Closeout Submittals</w:t>
      </w:r>
    </w:p>
    <w:p w14:paraId="508A7320" w14:textId="77777777" w:rsidR="003243FA" w:rsidRPr="003243FA" w:rsidRDefault="003243FA" w:rsidP="003243FA">
      <w:pPr>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color w:val="auto"/>
        </w:rPr>
      </w:pPr>
      <w:r w:rsidRPr="003243FA">
        <w:rPr>
          <w:rFonts w:eastAsia="Calibri"/>
          <w:color w:val="auto"/>
        </w:rPr>
        <w:t>Section 01 79 00 – Demonstration and Training</w:t>
      </w:r>
    </w:p>
    <w:p w14:paraId="6A6F78AD"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p>
    <w:p w14:paraId="51756DD2"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r w:rsidRPr="003243FA">
        <w:rPr>
          <w:rFonts w:eastAsia="Calibri"/>
          <w:b/>
          <w:color w:val="auto"/>
        </w:rPr>
        <w:t>1.03</w:t>
      </w:r>
      <w:r w:rsidRPr="003243FA">
        <w:rPr>
          <w:rFonts w:eastAsia="Calibri"/>
          <w:b/>
          <w:color w:val="auto"/>
        </w:rPr>
        <w:tab/>
        <w:t>Reference Standards</w:t>
      </w:r>
    </w:p>
    <w:p w14:paraId="2102FD7D" w14:textId="1BC4135E" w:rsidR="003243FA" w:rsidRPr="00FA378E" w:rsidRDefault="003243FA"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AAMA Standard 611-98 – Voluntary Specification for Anodized Architectural Aluminum; 1998</w:t>
      </w:r>
    </w:p>
    <w:p w14:paraId="0AC362FB" w14:textId="0B7989D8" w:rsidR="003243FA" w:rsidRPr="00FA378E" w:rsidRDefault="003243FA"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ASHRAE Standard 62.1 – Ventilation for Acceptable Indoor Air Quality; 2016</w:t>
      </w:r>
    </w:p>
    <w:p w14:paraId="04B8DE00" w14:textId="2CB39BD3" w:rsidR="003243FA" w:rsidRPr="00FA378E" w:rsidRDefault="003243FA"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ASHRAE Standard 170 – Ventilation of Health Care Facilities; 2008</w:t>
      </w:r>
    </w:p>
    <w:p w14:paraId="43295CEC" w14:textId="09FA6E8C" w:rsidR="003243FA" w:rsidRPr="00FA378E" w:rsidRDefault="003243FA"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ASTM D1308 – Standard Test Method for Effect of Household Chemicals on Clear and Pigmented Organic Finishes; 2013</w:t>
      </w:r>
    </w:p>
    <w:p w14:paraId="24DEA90C" w14:textId="73DD2C5C" w:rsidR="003243FA" w:rsidRPr="00FA378E" w:rsidRDefault="003243FA"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ASTM D4752 – Standard Practice for Measuring MEK Resistance of Ethyl Silicate (Inorganic) Zinc-Rich Primers by Solvent Rub; 2015</w:t>
      </w:r>
    </w:p>
    <w:p w14:paraId="0D07E6A3" w14:textId="03D735EA" w:rsidR="003243FA" w:rsidRPr="00FA378E" w:rsidRDefault="003243FA"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 xml:space="preserve">ASTM C636 – Standard Practice for Installation of Metal Ceiling Suspension Systems for Acoustical Tile and Lay-in Panels; </w:t>
      </w:r>
      <w:proofErr w:type="gramStart"/>
      <w:r w:rsidRPr="00FA378E">
        <w:rPr>
          <w:rFonts w:eastAsia="Calibri"/>
          <w:color w:val="auto"/>
        </w:rPr>
        <w:t>2013</w:t>
      </w:r>
      <w:proofErr w:type="gramEnd"/>
    </w:p>
    <w:p w14:paraId="352D5126" w14:textId="558A94BB" w:rsidR="00FA378E" w:rsidRPr="00FA378E" w:rsidRDefault="003243FA"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FGI Guideline 2010 – Facility Guidelines Institute, Guidelines for Design and Construction of Health Care Facilities; 2010</w:t>
      </w:r>
    </w:p>
    <w:p w14:paraId="52FCA548" w14:textId="0200F648" w:rsidR="00160D84" w:rsidRPr="00FA378E" w:rsidRDefault="00160D84"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UL1598 – Air-Handling Luminaries</w:t>
      </w:r>
    </w:p>
    <w:p w14:paraId="31516F9B" w14:textId="08F77BB3" w:rsidR="00160D84" w:rsidRPr="00FA378E" w:rsidRDefault="00160D84"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 xml:space="preserve">UL 2043 – </w:t>
      </w:r>
      <w:r>
        <w:t>Fire Test for Heat and Visible Smoke Release for Discrete Products and Their Accessories Installed in Air-Handling Spaces</w:t>
      </w:r>
    </w:p>
    <w:p w14:paraId="1D53C27D" w14:textId="35F2A501" w:rsidR="00160D84" w:rsidRPr="00FA378E" w:rsidRDefault="00160D84"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t>UL2108 – Low Voltage Lighting System</w:t>
      </w:r>
    </w:p>
    <w:p w14:paraId="65135130" w14:textId="0E14BC60" w:rsidR="00160D84" w:rsidRPr="00FA378E" w:rsidRDefault="00160D84"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t>UL8750 – Light Emitting Diode (LED) Equipment for Use in Lighting Products</w:t>
      </w:r>
    </w:p>
    <w:p w14:paraId="5BD1C6C9" w14:textId="2B9B0378" w:rsidR="00160D84" w:rsidRPr="00FA378E" w:rsidRDefault="00160D84"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t>UL1310 – Class 2 Power Units</w:t>
      </w:r>
    </w:p>
    <w:p w14:paraId="23CC5258" w14:textId="1E6879CD" w:rsidR="00160D84" w:rsidRPr="00FA378E" w:rsidRDefault="00160D84"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t>UL94 – Flammability of Plastic Materials for Parts in Devices and Appliances</w:t>
      </w:r>
    </w:p>
    <w:p w14:paraId="5C9794BE" w14:textId="7A50E748" w:rsidR="00160D84" w:rsidRPr="00FA378E" w:rsidRDefault="00160D84"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t>IP67 – Ingress Protection Against Dust and Liquids</w:t>
      </w:r>
    </w:p>
    <w:p w14:paraId="332BFB4B" w14:textId="0BCF06D5" w:rsidR="00160D84" w:rsidRPr="00FA378E" w:rsidRDefault="00160D84" w:rsidP="00FA378E">
      <w:pPr>
        <w:pStyle w:val="ListParagraph"/>
        <w:numPr>
          <w:ilvl w:val="0"/>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t>OSP-0627-10 – OSHPD Special Seismic Certification Preapproval (Optional)</w:t>
      </w:r>
    </w:p>
    <w:p w14:paraId="253D2446"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p>
    <w:p w14:paraId="35A568A6"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r w:rsidRPr="003243FA">
        <w:rPr>
          <w:rFonts w:eastAsia="Calibri"/>
          <w:b/>
          <w:color w:val="auto"/>
        </w:rPr>
        <w:t>1.04</w:t>
      </w:r>
      <w:r w:rsidRPr="003243FA">
        <w:rPr>
          <w:rFonts w:eastAsia="Calibri"/>
          <w:b/>
          <w:color w:val="auto"/>
        </w:rPr>
        <w:tab/>
        <w:t>Administrative Requirements</w:t>
      </w:r>
    </w:p>
    <w:p w14:paraId="25AC8345" w14:textId="26FFE2AD" w:rsidR="003243FA" w:rsidRPr="00FA378E" w:rsidRDefault="003243FA" w:rsidP="00FA378E">
      <w:pPr>
        <w:pStyle w:val="ListParagraph"/>
        <w:numPr>
          <w:ilvl w:val="0"/>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Pre-installation Meeting:  Conduct a pre-installation meeting one week prior to the start of the work of this section; require attendance by all affected installers.</w:t>
      </w:r>
    </w:p>
    <w:p w14:paraId="6634B52C" w14:textId="22782F43" w:rsidR="003243FA" w:rsidRPr="00FA378E" w:rsidRDefault="003243FA" w:rsidP="00FA378E">
      <w:pPr>
        <w:pStyle w:val="ListParagraph"/>
        <w:numPr>
          <w:ilvl w:val="0"/>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Sequencing: Ensure that utility connections are achieved in an orderly and efficient manner.</w:t>
      </w:r>
    </w:p>
    <w:p w14:paraId="0F17414A"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p>
    <w:p w14:paraId="0A30615E"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rPr>
      </w:pPr>
      <w:r w:rsidRPr="003243FA">
        <w:rPr>
          <w:rFonts w:eastAsia="Calibri"/>
          <w:b/>
          <w:color w:val="auto"/>
        </w:rPr>
        <w:t>1.05</w:t>
      </w:r>
      <w:r w:rsidRPr="003243FA">
        <w:rPr>
          <w:rFonts w:eastAsia="Calibri"/>
          <w:b/>
          <w:color w:val="auto"/>
        </w:rPr>
        <w:tab/>
        <w:t>Submittals</w:t>
      </w:r>
    </w:p>
    <w:p w14:paraId="7D141070" w14:textId="299067DD" w:rsidR="003243FA" w:rsidRPr="00FA378E" w:rsidRDefault="003243FA" w:rsidP="00FA378E">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See Section 01 30 00 – Administrative Requirements for submittal procedures.</w:t>
      </w:r>
    </w:p>
    <w:p w14:paraId="05C788DC" w14:textId="6BEA1938" w:rsidR="003243FA" w:rsidRPr="00FA378E" w:rsidRDefault="003243FA" w:rsidP="00FA378E">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Product Data: Provide data indicating configuration</w:t>
      </w:r>
      <w:r w:rsidR="00470207" w:rsidRPr="00FA378E">
        <w:rPr>
          <w:rFonts w:eastAsia="Calibri"/>
          <w:color w:val="auto"/>
        </w:rPr>
        <w:t>, photometric</w:t>
      </w:r>
      <w:r w:rsidRPr="00FA378E">
        <w:rPr>
          <w:rFonts w:eastAsia="Calibri"/>
          <w:color w:val="auto"/>
        </w:rPr>
        <w:t xml:space="preserve">, general assembly, and materials used in fabrication. </w:t>
      </w:r>
    </w:p>
    <w:p w14:paraId="52DA1040" w14:textId="75659F2E" w:rsidR="003243FA" w:rsidRPr="00FA378E" w:rsidRDefault="003243FA" w:rsidP="00FA378E">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Shop Drawings: Indicate configuration, general assembly, and materials used in fabrication.</w:t>
      </w:r>
    </w:p>
    <w:p w14:paraId="12AE4729" w14:textId="414BAF2E" w:rsidR="003243FA" w:rsidRPr="00FA378E" w:rsidRDefault="003243FA" w:rsidP="00FA378E">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Manufacturer's Installation Instructions:  Indicate support and hanging details, installation instructions, recommendations, and service clearances required.</w:t>
      </w:r>
    </w:p>
    <w:p w14:paraId="42ECB68D" w14:textId="701B0AD0" w:rsidR="003243FA" w:rsidRPr="00FA378E" w:rsidRDefault="003243FA" w:rsidP="00FA378E">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Operation and Maintenance Data:  Include manufacturer's descriptive literature, operating instructions, maintenance and repair data, and parts lists.</w:t>
      </w:r>
    </w:p>
    <w:p w14:paraId="0E242414" w14:textId="15275C37" w:rsidR="003243FA" w:rsidRPr="00FA378E" w:rsidRDefault="003243FA" w:rsidP="00FA378E">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Warranty:  Submit manufacturer warranty and ensure forms have been completed in Owner's name and registered with manufacturer.</w:t>
      </w:r>
    </w:p>
    <w:p w14:paraId="1B88D97A" w14:textId="243219AC" w:rsidR="003243FA" w:rsidRPr="00FA378E" w:rsidRDefault="003243FA" w:rsidP="00FA378E">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134" w:hanging="425"/>
        <w:textAlignment w:val="auto"/>
        <w:rPr>
          <w:rFonts w:eastAsia="Calibri"/>
          <w:color w:val="auto"/>
        </w:rPr>
      </w:pPr>
      <w:r w:rsidRPr="00FA378E">
        <w:rPr>
          <w:rFonts w:eastAsia="Calibri"/>
          <w:color w:val="auto"/>
        </w:rPr>
        <w:t>Maintenance Materials:  Furnish the following for Owner's use in maintenance of project.</w:t>
      </w:r>
    </w:p>
    <w:p w14:paraId="6C0BD85D" w14:textId="1E6B2534" w:rsidR="003243FA" w:rsidRPr="00FA378E" w:rsidRDefault="003243FA" w:rsidP="00FA378E">
      <w:pPr>
        <w:pStyle w:val="ListParagraph"/>
        <w:numPr>
          <w:ilvl w:val="1"/>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418" w:hanging="284"/>
        <w:textAlignment w:val="auto"/>
        <w:rPr>
          <w:rFonts w:eastAsia="Calibri"/>
          <w:color w:val="auto"/>
        </w:rPr>
      </w:pPr>
      <w:r w:rsidRPr="00FA378E">
        <w:rPr>
          <w:rFonts w:eastAsia="Calibri"/>
          <w:color w:val="auto"/>
        </w:rPr>
        <w:t>See Section 01 60 00 - Product Requirements for additional provisions.</w:t>
      </w:r>
    </w:p>
    <w:p w14:paraId="1D7846B9" w14:textId="77777777" w:rsidR="003243FA" w:rsidRPr="003243FA" w:rsidRDefault="003243FA" w:rsidP="003243FA">
      <w:pPr>
        <w:tabs>
          <w:tab w:val="clear" w:pos="0"/>
          <w:tab w:val="clear" w:pos="180"/>
          <w:tab w:val="clear" w:pos="284"/>
          <w:tab w:val="clear" w:pos="340"/>
          <w:tab w:val="clear" w:pos="720"/>
          <w:tab w:val="clear" w:pos="1080"/>
        </w:tabs>
        <w:spacing w:before="120" w:after="60" w:line="276" w:lineRule="auto"/>
        <w:ind w:left="0" w:firstLine="0"/>
        <w:outlineLvl w:val="1"/>
        <w:rPr>
          <w:rFonts w:eastAsia="Calibri"/>
          <w:b/>
          <w:spacing w:val="-2"/>
        </w:rPr>
      </w:pPr>
      <w:r w:rsidRPr="003243FA">
        <w:rPr>
          <w:rFonts w:eastAsia="Calibri"/>
          <w:b/>
          <w:spacing w:val="-2"/>
        </w:rPr>
        <w:t>1.06</w:t>
      </w:r>
      <w:r w:rsidRPr="003243FA">
        <w:rPr>
          <w:rFonts w:eastAsia="Calibri"/>
          <w:b/>
          <w:spacing w:val="-2"/>
        </w:rPr>
        <w:tab/>
        <w:t>Quality Assurance</w:t>
      </w:r>
    </w:p>
    <w:p w14:paraId="2A3DE014" w14:textId="77777777" w:rsidR="003243FA" w:rsidRPr="003243FA" w:rsidRDefault="003243FA" w:rsidP="003243FA">
      <w:pPr>
        <w:numPr>
          <w:ilvl w:val="0"/>
          <w:numId w:val="13"/>
        </w:numPr>
        <w:tabs>
          <w:tab w:val="clear" w:pos="0"/>
          <w:tab w:val="clear" w:pos="180"/>
          <w:tab w:val="clear" w:pos="284"/>
          <w:tab w:val="clear" w:pos="340"/>
          <w:tab w:val="clear" w:pos="720"/>
          <w:tab w:val="clear" w:pos="1080"/>
        </w:tabs>
        <w:suppressAutoHyphens w:val="0"/>
        <w:autoSpaceDE/>
        <w:autoSpaceDN/>
        <w:adjustRightInd/>
        <w:spacing w:after="60" w:line="276" w:lineRule="auto"/>
        <w:ind w:left="1080"/>
        <w:contextualSpacing/>
        <w:textAlignment w:val="auto"/>
        <w:rPr>
          <w:rFonts w:eastAsia="Calibri"/>
          <w:spacing w:val="-2"/>
        </w:rPr>
      </w:pPr>
      <w:r w:rsidRPr="003243FA">
        <w:rPr>
          <w:rFonts w:eastAsia="Calibri"/>
          <w:spacing w:val="-2"/>
        </w:rPr>
        <w:t>Manufacturer Qualifications:  Company specializing in manufacturing the type of products specified in this section, with minimum ten years of documented experience.</w:t>
      </w:r>
    </w:p>
    <w:p w14:paraId="22CA33F0" w14:textId="77777777" w:rsidR="003243FA" w:rsidRPr="003243FA" w:rsidRDefault="003243FA" w:rsidP="003243FA">
      <w:pPr>
        <w:numPr>
          <w:ilvl w:val="0"/>
          <w:numId w:val="13"/>
        </w:numPr>
        <w:tabs>
          <w:tab w:val="clear" w:pos="0"/>
          <w:tab w:val="clear" w:pos="180"/>
          <w:tab w:val="clear" w:pos="284"/>
          <w:tab w:val="clear" w:pos="340"/>
          <w:tab w:val="clear" w:pos="720"/>
          <w:tab w:val="clear" w:pos="1080"/>
        </w:tabs>
        <w:suppressAutoHyphens w:val="0"/>
        <w:autoSpaceDE/>
        <w:autoSpaceDN/>
        <w:adjustRightInd/>
        <w:spacing w:after="60" w:line="276" w:lineRule="auto"/>
        <w:ind w:left="1080"/>
        <w:contextualSpacing/>
        <w:textAlignment w:val="auto"/>
        <w:rPr>
          <w:rFonts w:eastAsia="Calibri"/>
          <w:spacing w:val="-2"/>
        </w:rPr>
      </w:pPr>
      <w:r w:rsidRPr="003243FA">
        <w:rPr>
          <w:rFonts w:eastAsia="Calibri"/>
          <w:spacing w:val="-2"/>
        </w:rPr>
        <w:t>Product Listing Organization Qualifications:  An organization recognized by OSHA as a Nationally Recognized Testing Laboratory (NRTL) and acceptable to authorities having jurisdiction.</w:t>
      </w:r>
    </w:p>
    <w:p w14:paraId="42373B67" w14:textId="77777777" w:rsidR="003243FA" w:rsidRPr="003243FA" w:rsidRDefault="003243FA" w:rsidP="003243FA">
      <w:pPr>
        <w:tabs>
          <w:tab w:val="clear" w:pos="0"/>
          <w:tab w:val="clear" w:pos="180"/>
          <w:tab w:val="clear" w:pos="284"/>
          <w:tab w:val="clear" w:pos="340"/>
          <w:tab w:val="clear" w:pos="720"/>
          <w:tab w:val="clear" w:pos="1080"/>
        </w:tabs>
        <w:spacing w:before="120" w:after="60" w:line="276" w:lineRule="auto"/>
        <w:ind w:left="0" w:firstLine="0"/>
        <w:outlineLvl w:val="1"/>
        <w:rPr>
          <w:rFonts w:eastAsia="Calibri"/>
          <w:b/>
          <w:spacing w:val="-2"/>
        </w:rPr>
      </w:pPr>
      <w:r w:rsidRPr="003243FA">
        <w:rPr>
          <w:rFonts w:eastAsia="Calibri"/>
          <w:b/>
          <w:spacing w:val="-2"/>
        </w:rPr>
        <w:t>1.07</w:t>
      </w:r>
      <w:r w:rsidRPr="003243FA">
        <w:rPr>
          <w:rFonts w:eastAsia="Calibri"/>
          <w:b/>
          <w:spacing w:val="-2"/>
        </w:rPr>
        <w:tab/>
        <w:t>Warranty</w:t>
      </w:r>
    </w:p>
    <w:p w14:paraId="5BEEC79E" w14:textId="77777777" w:rsidR="003243FA" w:rsidRPr="003243FA" w:rsidRDefault="003243FA" w:rsidP="00DE6E74">
      <w:pPr>
        <w:numPr>
          <w:ilvl w:val="0"/>
          <w:numId w:val="14"/>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textAlignment w:val="auto"/>
        <w:rPr>
          <w:rFonts w:eastAsia="Calibri"/>
          <w:spacing w:val="-2"/>
        </w:rPr>
      </w:pPr>
      <w:r w:rsidRPr="003243FA">
        <w:rPr>
          <w:rFonts w:eastAsia="Calibri"/>
          <w:spacing w:val="-2"/>
        </w:rPr>
        <w:t>See Section 01 7800 - Closeout Submittals, for additional warranty requirements.</w:t>
      </w:r>
    </w:p>
    <w:p w14:paraId="37E9D922" w14:textId="0E12F3A4" w:rsidR="00DE6E74" w:rsidRDefault="00DE6E74" w:rsidP="00DE6E74">
      <w:pPr>
        <w:pStyle w:val="ListA"/>
        <w:numPr>
          <w:ilvl w:val="0"/>
          <w:numId w:val="13"/>
        </w:numPr>
        <w:ind w:left="1080"/>
      </w:pPr>
      <w:r>
        <w:rPr>
          <w:rFonts w:eastAsia="Calibri"/>
        </w:rPr>
        <w:lastRenderedPageBreak/>
        <w:t xml:space="preserve">Price </w:t>
      </w:r>
      <w:r>
        <w:t xml:space="preserve">Industries warrants that, at the time of shipment, the USA will be free from defects arising from manufacturing, workmanship, or a failure to adhere to Price Industries’ published catalog specifications and specified material.  If Price Industries is notified in writing of any such defect within the following specified warranty periods, Price Industries will, at its sole option, repair, replace, or refund the purchase price paid by the Representative for the Product:  </w:t>
      </w:r>
    </w:p>
    <w:p w14:paraId="213BB895" w14:textId="77777777" w:rsidR="00DE6E74" w:rsidRDefault="00DE6E74" w:rsidP="00DE6E74">
      <w:pPr>
        <w:pStyle w:val="ListA"/>
        <w:numPr>
          <w:ilvl w:val="0"/>
          <w:numId w:val="0"/>
        </w:numPr>
        <w:ind w:left="1080"/>
      </w:pPr>
      <w:r>
        <w:t>-</w:t>
      </w:r>
      <w:r>
        <w:tab/>
        <w:t>LED</w:t>
      </w:r>
      <w:proofErr w:type="gramStart"/>
      <w:r>
        <w:t>:  (</w:t>
      </w:r>
      <w:proofErr w:type="gramEnd"/>
      <w:r>
        <w:t>7) years from the date of shipment</w:t>
      </w:r>
    </w:p>
    <w:p w14:paraId="0B24EDB2" w14:textId="77777777" w:rsidR="00DE6E74" w:rsidRDefault="00DE6E74" w:rsidP="00DE6E74">
      <w:pPr>
        <w:pStyle w:val="ListA"/>
        <w:numPr>
          <w:ilvl w:val="0"/>
          <w:numId w:val="0"/>
        </w:numPr>
        <w:ind w:left="1080"/>
      </w:pPr>
      <w:r>
        <w:t>-</w:t>
      </w:r>
      <w:r>
        <w:tab/>
        <w:t>Driver</w:t>
      </w:r>
      <w:proofErr w:type="gramStart"/>
      <w:r>
        <w:t>:  (</w:t>
      </w:r>
      <w:proofErr w:type="gramEnd"/>
      <w:r>
        <w:t>5) years from the date of shipment</w:t>
      </w:r>
    </w:p>
    <w:p w14:paraId="22BF76AB" w14:textId="77777777" w:rsidR="00DE6E74" w:rsidRDefault="00DE6E74" w:rsidP="00DE6E74">
      <w:pPr>
        <w:pStyle w:val="ListA"/>
        <w:numPr>
          <w:ilvl w:val="0"/>
          <w:numId w:val="0"/>
        </w:numPr>
        <w:ind w:left="1080"/>
      </w:pPr>
      <w:r>
        <w:t>-</w:t>
      </w:r>
      <w:r>
        <w:tab/>
        <w:t>All other components and hardware: (1) year from the date of shipment</w:t>
      </w:r>
    </w:p>
    <w:p w14:paraId="26385005" w14:textId="77777777" w:rsidR="00DE6E74" w:rsidRDefault="00DE6E74" w:rsidP="00DE6E74">
      <w:pPr>
        <w:pStyle w:val="ListA"/>
        <w:numPr>
          <w:ilvl w:val="0"/>
          <w:numId w:val="0"/>
        </w:numPr>
        <w:ind w:left="1080"/>
      </w:pPr>
    </w:p>
    <w:p w14:paraId="70E6A238" w14:textId="6E8DE0C1" w:rsidR="003243FA" w:rsidRPr="00DE6E74" w:rsidRDefault="00DE6E74" w:rsidP="00DE6E74">
      <w:pPr>
        <w:pStyle w:val="ListA"/>
        <w:numPr>
          <w:ilvl w:val="0"/>
          <w:numId w:val="0"/>
        </w:numPr>
        <w:ind w:left="1080"/>
      </w:pPr>
      <w:r>
        <w:t>Such remedies are the exclusive remedies available under this warranty.</w:t>
      </w:r>
    </w:p>
    <w:p w14:paraId="53ECBE47" w14:textId="25DED6E4"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sz w:val="22"/>
          <w:szCs w:val="22"/>
        </w:rPr>
      </w:pPr>
      <w:r w:rsidRPr="003243FA">
        <w:rPr>
          <w:rFonts w:eastAsia="Calibri"/>
          <w:b/>
          <w:color w:val="auto"/>
          <w:sz w:val="22"/>
          <w:szCs w:val="22"/>
        </w:rPr>
        <w:t>PART 2 – PRODUCTS</w:t>
      </w:r>
    </w:p>
    <w:p w14:paraId="3C4C9E75" w14:textId="77777777" w:rsidR="003243FA" w:rsidRPr="003243FA" w:rsidRDefault="003243FA" w:rsidP="003243F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sz w:val="22"/>
          <w:szCs w:val="22"/>
        </w:rPr>
      </w:pPr>
    </w:p>
    <w:p w14:paraId="6267C139" w14:textId="25ED7939"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720" w:hanging="720"/>
        <w:textAlignment w:val="auto"/>
        <w:rPr>
          <w:rFonts w:eastAsia="Calibri"/>
          <w:b/>
          <w:bCs/>
          <w:color w:val="auto"/>
          <w:vertAlign w:val="superscript"/>
        </w:rPr>
      </w:pPr>
      <w:r w:rsidRPr="003243FA">
        <w:rPr>
          <w:rFonts w:eastAsia="Calibri"/>
          <w:b/>
          <w:color w:val="auto"/>
        </w:rPr>
        <w:t>2.01</w:t>
      </w:r>
      <w:proofErr w:type="gramStart"/>
      <w:r w:rsidRPr="003243FA">
        <w:rPr>
          <w:rFonts w:eastAsia="Calibri"/>
          <w:color w:val="auto"/>
        </w:rPr>
        <w:tab/>
        <w:t xml:space="preserve">  </w:t>
      </w:r>
      <w:r w:rsidR="00180D0D">
        <w:rPr>
          <w:rFonts w:eastAsia="Calibri"/>
          <w:b/>
          <w:bCs/>
          <w:color w:val="auto"/>
        </w:rPr>
        <w:t>Hospital</w:t>
      </w:r>
      <w:proofErr w:type="gramEnd"/>
      <w:r w:rsidR="00180D0D">
        <w:rPr>
          <w:rFonts w:eastAsia="Calibri"/>
          <w:b/>
          <w:bCs/>
          <w:color w:val="auto"/>
        </w:rPr>
        <w:t xml:space="preserve"> </w:t>
      </w:r>
      <w:r w:rsidR="001B5044">
        <w:rPr>
          <w:rFonts w:eastAsia="Calibri"/>
          <w:b/>
          <w:bCs/>
          <w:color w:val="auto"/>
        </w:rPr>
        <w:t>OR Laminar Flow Diffuser System with Integrated LED Lighting</w:t>
      </w:r>
    </w:p>
    <w:p w14:paraId="416C95ED"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720" w:hanging="720"/>
        <w:textAlignment w:val="auto"/>
        <w:rPr>
          <w:rFonts w:eastAsia="Calibri"/>
          <w:bCs/>
          <w:color w:val="auto"/>
          <w:vertAlign w:val="superscript"/>
        </w:rPr>
      </w:pPr>
    </w:p>
    <w:p w14:paraId="7DC0865A" w14:textId="77777777" w:rsidR="003243FA" w:rsidRPr="003243FA" w:rsidRDefault="003243FA" w:rsidP="003243FA">
      <w:pPr>
        <w:numPr>
          <w:ilvl w:val="0"/>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sidRPr="003243FA">
        <w:rPr>
          <w:rFonts w:eastAsia="Calibri"/>
          <w:color w:val="auto"/>
        </w:rPr>
        <w:t>Basis of Design: Price Industries, Inc.</w:t>
      </w:r>
    </w:p>
    <w:p w14:paraId="5DEF220E" w14:textId="548B22CD" w:rsidR="003243FA" w:rsidRPr="003243FA" w:rsidRDefault="00180D0D" w:rsidP="003243FA">
      <w:pPr>
        <w:numPr>
          <w:ilvl w:val="0"/>
          <w:numId w:val="5"/>
        </w:numPr>
        <w:tabs>
          <w:tab w:val="clear" w:pos="0"/>
          <w:tab w:val="clear" w:pos="180"/>
          <w:tab w:val="clear" w:pos="284"/>
          <w:tab w:val="clear" w:pos="340"/>
          <w:tab w:val="clear" w:pos="720"/>
          <w:tab w:val="clear" w:pos="1080"/>
        </w:tabs>
        <w:suppressAutoHyphens w:val="0"/>
        <w:autoSpaceDE/>
        <w:autoSpaceDN/>
        <w:adjustRightInd/>
        <w:spacing w:after="0" w:line="240" w:lineRule="auto"/>
        <w:ind w:left="1350" w:hanging="270"/>
        <w:contextualSpacing/>
        <w:textAlignment w:val="auto"/>
        <w:rPr>
          <w:rFonts w:eastAsia="Calibri"/>
          <w:color w:val="auto"/>
        </w:rPr>
      </w:pPr>
      <w:r>
        <w:rPr>
          <w:rFonts w:eastAsia="Calibri"/>
          <w:color w:val="auto"/>
        </w:rPr>
        <w:t>Hospital</w:t>
      </w:r>
      <w:r w:rsidR="001B5044">
        <w:rPr>
          <w:rFonts w:eastAsia="Calibri"/>
          <w:b/>
          <w:bCs/>
          <w:color w:val="auto"/>
        </w:rPr>
        <w:t xml:space="preserve"> </w:t>
      </w:r>
      <w:r w:rsidR="001B5044" w:rsidRPr="001B5044">
        <w:rPr>
          <w:rFonts w:eastAsia="Calibri"/>
          <w:color w:val="auto"/>
        </w:rPr>
        <w:t>OR Laminar Flow Diffuser System with Integrated LED Lighting</w:t>
      </w:r>
    </w:p>
    <w:p w14:paraId="39FA5A90"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color w:val="auto"/>
        </w:rPr>
      </w:pPr>
    </w:p>
    <w:p w14:paraId="54711A3B" w14:textId="77777777" w:rsidR="003243FA" w:rsidRPr="003243FA" w:rsidRDefault="003243FA" w:rsidP="003243FA">
      <w:pPr>
        <w:numPr>
          <w:ilvl w:val="0"/>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sidRPr="003243FA">
        <w:rPr>
          <w:rFonts w:eastAsia="Calibri"/>
          <w:color w:val="auto"/>
        </w:rPr>
        <w:t>General:</w:t>
      </w:r>
    </w:p>
    <w:p w14:paraId="1208340F" w14:textId="0F39851D" w:rsidR="003243FA" w:rsidRPr="003243FA" w:rsidRDefault="003243FA" w:rsidP="003243FA">
      <w:pPr>
        <w:numPr>
          <w:ilvl w:val="1"/>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sidRPr="003243FA">
        <w:rPr>
          <w:rFonts w:eastAsia="Calibri"/>
          <w:color w:val="auto"/>
        </w:rPr>
        <w:t xml:space="preserve">The integrated plenum ceiling system shall incorporate laminar flow diffusers, </w:t>
      </w:r>
      <w:r w:rsidR="00B604D6">
        <w:rPr>
          <w:rFonts w:eastAsia="Calibri"/>
          <w:color w:val="auto"/>
        </w:rPr>
        <w:t>integrated high performance LED lighting</w:t>
      </w:r>
      <w:r w:rsidRPr="003243FA">
        <w:rPr>
          <w:rFonts w:eastAsia="Calibri"/>
          <w:color w:val="auto"/>
        </w:rPr>
        <w:t xml:space="preserve"> and a common plenum all into a single modular assembly design, to act as a single large diffuser array. The common pressurized plenum design results in fewer inlet connections, and reduced plenum height.</w:t>
      </w:r>
    </w:p>
    <w:p w14:paraId="5FC1E922" w14:textId="77777777" w:rsidR="003243FA" w:rsidRPr="003243FA" w:rsidRDefault="003243FA" w:rsidP="003243FA">
      <w:pPr>
        <w:numPr>
          <w:ilvl w:val="1"/>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sidRPr="003243FA">
        <w:rPr>
          <w:rFonts w:eastAsia="Calibri"/>
          <w:color w:val="auto"/>
        </w:rPr>
        <w:t>All components of the integrated ceiling system shall be from a single manufacturer and shall be in accordance with ASHRAE Standard 170 and FGI 2010.</w:t>
      </w:r>
    </w:p>
    <w:p w14:paraId="2D199458"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1350" w:firstLine="0"/>
        <w:contextualSpacing/>
        <w:textAlignment w:val="auto"/>
        <w:rPr>
          <w:rFonts w:eastAsia="Calibri"/>
          <w:color w:val="auto"/>
        </w:rPr>
      </w:pPr>
    </w:p>
    <w:p w14:paraId="495CC963" w14:textId="53B3198C" w:rsidR="003243FA" w:rsidRPr="00B604D6" w:rsidRDefault="00B604D6" w:rsidP="00D8513F">
      <w:pPr>
        <w:numPr>
          <w:ilvl w:val="0"/>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sidRPr="00B604D6">
        <w:rPr>
          <w:rFonts w:eastAsia="Calibri"/>
          <w:color w:val="auto"/>
        </w:rPr>
        <w:t>Hospital</w:t>
      </w:r>
      <w:r w:rsidRPr="00B604D6">
        <w:rPr>
          <w:rFonts w:eastAsia="Calibri"/>
          <w:b/>
          <w:bCs/>
          <w:color w:val="auto"/>
        </w:rPr>
        <w:t xml:space="preserve"> </w:t>
      </w:r>
      <w:r w:rsidRPr="00B604D6">
        <w:rPr>
          <w:rFonts w:eastAsia="Calibri"/>
          <w:color w:val="auto"/>
        </w:rPr>
        <w:t>OR Laminar Flow Diffuser System with Integrated LED Lighting</w:t>
      </w:r>
      <w:r w:rsidR="00180D0D" w:rsidRPr="00B604D6">
        <w:rPr>
          <w:rFonts w:eastAsia="Calibri"/>
          <w:color w:val="auto"/>
        </w:rPr>
        <w:t xml:space="preserve">: [Price Model </w:t>
      </w:r>
      <w:r>
        <w:rPr>
          <w:rFonts w:eastAsia="Calibri"/>
          <w:color w:val="auto"/>
        </w:rPr>
        <w:t>USA</w:t>
      </w:r>
      <w:r w:rsidR="003243FA" w:rsidRPr="00B604D6">
        <w:rPr>
          <w:rFonts w:eastAsia="Calibri"/>
          <w:color w:val="auto"/>
        </w:rPr>
        <w:t>]:</w:t>
      </w:r>
    </w:p>
    <w:p w14:paraId="07A6B781" w14:textId="7E5F624E" w:rsidR="003243FA" w:rsidRPr="003243FA" w:rsidRDefault="00B604D6" w:rsidP="003243FA">
      <w:pPr>
        <w:numPr>
          <w:ilvl w:val="1"/>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Pr>
          <w:rFonts w:eastAsia="Calibri"/>
          <w:color w:val="auto"/>
        </w:rPr>
        <w:t>System</w:t>
      </w:r>
      <w:r w:rsidR="003243FA" w:rsidRPr="003243FA">
        <w:rPr>
          <w:rFonts w:eastAsia="Calibri"/>
          <w:color w:val="auto"/>
        </w:rPr>
        <w:t xml:space="preserve"> Construction:</w:t>
      </w:r>
    </w:p>
    <w:p w14:paraId="286DC6E1" w14:textId="00BE5EC9" w:rsidR="00B604D6" w:rsidRDefault="00B604D6" w:rsidP="00B604D6">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 xml:space="preserve">The integrated plenum shall incorporate laminar flow diffusers, providing non-aspirating, unidirectional airflow above the sterile zone, complete with room side adjustable </w:t>
      </w:r>
      <w:r>
        <w:rPr>
          <w:rFonts w:eastAsia="Calibri"/>
          <w:color w:val="auto"/>
        </w:rPr>
        <w:t>aperture plate dampers with locking mechanism.</w:t>
      </w:r>
    </w:p>
    <w:p w14:paraId="2246F6DA" w14:textId="16296646" w:rsidR="00616199" w:rsidRDefault="00616199" w:rsidP="00B604D6">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System shall include integrated LED lighting and certified to meet UL1598</w:t>
      </w:r>
      <w:r w:rsidR="0092659E">
        <w:rPr>
          <w:rFonts w:eastAsia="Calibri"/>
          <w:color w:val="auto"/>
        </w:rPr>
        <w:t>/CSA 22.2 No. 250.0</w:t>
      </w:r>
      <w:r>
        <w:rPr>
          <w:rFonts w:eastAsia="Calibri"/>
          <w:color w:val="auto"/>
        </w:rPr>
        <w:t xml:space="preserve"> standard for air-handling luminaire. </w:t>
      </w:r>
    </w:p>
    <w:p w14:paraId="696A5E35" w14:textId="6D9B5389" w:rsidR="00B604D6" w:rsidRDefault="00B604D6" w:rsidP="00B604D6">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proofErr w:type="gramStart"/>
      <w:r>
        <w:rPr>
          <w:rFonts w:eastAsia="Calibri"/>
          <w:color w:val="auto"/>
        </w:rPr>
        <w:t>Laminar</w:t>
      </w:r>
      <w:proofErr w:type="gramEnd"/>
      <w:r>
        <w:rPr>
          <w:rFonts w:eastAsia="Calibri"/>
          <w:color w:val="auto"/>
        </w:rPr>
        <w:t xml:space="preserve"> diffuser face frame shall be</w:t>
      </w:r>
      <w:r w:rsidR="00A77CE1">
        <w:rPr>
          <w:rFonts w:eastAsia="Calibri"/>
          <w:color w:val="auto"/>
        </w:rPr>
        <w:t xml:space="preserve"> </w:t>
      </w:r>
      <w:r w:rsidR="00470207">
        <w:rPr>
          <w:rFonts w:eastAsia="Calibri"/>
          <w:color w:val="auto"/>
        </w:rPr>
        <w:t xml:space="preserve">made of </w:t>
      </w:r>
      <w:r w:rsidR="00E4239E">
        <w:rPr>
          <w:rFonts w:eastAsia="Calibri"/>
          <w:color w:val="auto"/>
        </w:rPr>
        <w:t xml:space="preserve">extruded </w:t>
      </w:r>
      <w:r>
        <w:rPr>
          <w:rFonts w:eastAsia="Calibri"/>
          <w:color w:val="auto"/>
        </w:rPr>
        <w:t xml:space="preserve">aluminum </w:t>
      </w:r>
      <w:r w:rsidR="00E4239E">
        <w:rPr>
          <w:rFonts w:eastAsia="Calibri"/>
          <w:color w:val="auto"/>
        </w:rPr>
        <w:t>frame</w:t>
      </w:r>
      <w:r>
        <w:rPr>
          <w:rFonts w:eastAsia="Calibri"/>
          <w:color w:val="auto"/>
        </w:rPr>
        <w:t xml:space="preserve"> with welded miter corners</w:t>
      </w:r>
      <w:r w:rsidR="000935FA">
        <w:rPr>
          <w:rFonts w:eastAsia="Calibri"/>
          <w:color w:val="auto"/>
        </w:rPr>
        <w:t xml:space="preserve"> and secured with four (4) </w:t>
      </w:r>
      <w:r w:rsidR="00470207">
        <w:t xml:space="preserve">quarter-turn fasteners with anti-slip, snap-in retainers and </w:t>
      </w:r>
      <w:proofErr w:type="gramStart"/>
      <w:r w:rsidR="00470207">
        <w:t>stainless steel</w:t>
      </w:r>
      <w:proofErr w:type="gramEnd"/>
      <w:r w:rsidR="00470207">
        <w:t xml:space="preserve"> retainer cables for ease of installation and removal</w:t>
      </w:r>
      <w:r w:rsidR="000935FA">
        <w:rPr>
          <w:rFonts w:eastAsia="Calibri"/>
          <w:color w:val="auto"/>
        </w:rPr>
        <w:t>.</w:t>
      </w:r>
    </w:p>
    <w:p w14:paraId="15E0AF23" w14:textId="3557A1EA" w:rsidR="00B604D6" w:rsidRPr="003243FA" w:rsidRDefault="00B604D6" w:rsidP="00B604D6">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Laminar diffuser</w:t>
      </w:r>
      <w:r w:rsidR="000935FA">
        <w:rPr>
          <w:rFonts w:eastAsia="Calibri"/>
          <w:color w:val="auto"/>
        </w:rPr>
        <w:t xml:space="preserve"> face shall be composed of 1/8” thick fire-resistant engineered polymer with 13% free area.  Perforate</w:t>
      </w:r>
      <w:r w:rsidR="00A7590B">
        <w:rPr>
          <w:rFonts w:eastAsia="Calibri"/>
          <w:color w:val="auto"/>
        </w:rPr>
        <w:t>d face area shall be at least 82</w:t>
      </w:r>
      <w:r w:rsidR="000935FA">
        <w:rPr>
          <w:rFonts w:eastAsia="Calibri"/>
          <w:color w:val="auto"/>
        </w:rPr>
        <w:t>% of nominal square footage for each diffuser.</w:t>
      </w:r>
    </w:p>
    <w:p w14:paraId="21DA8FDB" w14:textId="1B2E1E15"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 xml:space="preserve">The integrated plenum shall be provided with </w:t>
      </w:r>
      <w:proofErr w:type="gramStart"/>
      <w:r w:rsidRPr="003243FA">
        <w:rPr>
          <w:rFonts w:eastAsia="Calibri"/>
          <w:color w:val="auto"/>
        </w:rPr>
        <w:t>14 gauge</w:t>
      </w:r>
      <w:proofErr w:type="gramEnd"/>
      <w:r w:rsidRPr="003243FA">
        <w:rPr>
          <w:rFonts w:eastAsia="Calibri"/>
          <w:color w:val="auto"/>
        </w:rPr>
        <w:t xml:space="preserve"> aluminum construction </w:t>
      </w:r>
      <w:r w:rsidR="00B604D6">
        <w:rPr>
          <w:rFonts w:eastAsia="Calibri"/>
          <w:color w:val="auto"/>
        </w:rPr>
        <w:t>and fully welded vertical seams</w:t>
      </w:r>
    </w:p>
    <w:p w14:paraId="318B162A" w14:textId="7CE9A491"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 xml:space="preserve">Laminar modules will come [with] or [without] </w:t>
      </w:r>
      <w:r w:rsidR="000935FA">
        <w:rPr>
          <w:rFonts w:eastAsia="Calibri"/>
          <w:color w:val="auto"/>
        </w:rPr>
        <w:t>HEPA filters with gel seal</w:t>
      </w:r>
      <w:r w:rsidRPr="003243FA">
        <w:rPr>
          <w:rFonts w:eastAsia="Calibri"/>
          <w:color w:val="auto"/>
        </w:rPr>
        <w:t>, providing non-aspirating, unidirectional airflow above the sterile zone.</w:t>
      </w:r>
    </w:p>
    <w:p w14:paraId="3FDE0859" w14:textId="24919A9D"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Each integrated plenum diffuser module shall include four (4) eye bolts for hanger wire support</w:t>
      </w:r>
      <w:r w:rsidR="00F56BC8">
        <w:rPr>
          <w:rFonts w:eastAsia="Calibri"/>
          <w:color w:val="auto"/>
        </w:rPr>
        <w:t xml:space="preserve"> or (4) brackets for bracing</w:t>
      </w:r>
      <w:r w:rsidR="00775AAB">
        <w:rPr>
          <w:rFonts w:eastAsia="Calibri"/>
          <w:color w:val="auto"/>
        </w:rPr>
        <w:t xml:space="preserve"> and support</w:t>
      </w:r>
      <w:r w:rsidR="00F56BC8">
        <w:rPr>
          <w:rFonts w:eastAsia="Calibri"/>
          <w:color w:val="auto"/>
        </w:rPr>
        <w:t xml:space="preserve"> for seismically compatible install.</w:t>
      </w:r>
    </w:p>
    <w:p w14:paraId="43F315EC" w14:textId="77777777"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The integrated plenum inlet collars shall be sized based on airflow requirements for the intended space.</w:t>
      </w:r>
    </w:p>
    <w:p w14:paraId="14B58C69" w14:textId="24B7C814" w:rsidR="000166C3" w:rsidRDefault="003243FA" w:rsidP="000166C3">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 xml:space="preserve">Modules shall be factory assembled up to 48 inches x 120 inches for attachment to additional modules in the field by others. </w:t>
      </w:r>
    </w:p>
    <w:p w14:paraId="63409ECB" w14:textId="77777777" w:rsidR="000166C3" w:rsidRPr="000166C3" w:rsidRDefault="000166C3" w:rsidP="00A77CE1">
      <w:p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p>
    <w:p w14:paraId="637B9CEF" w14:textId="2D9D955A" w:rsidR="000935FA" w:rsidRDefault="000935FA" w:rsidP="000935FA">
      <w:pPr>
        <w:numPr>
          <w:ilvl w:val="1"/>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Pr>
          <w:rFonts w:eastAsia="Calibri"/>
          <w:color w:val="auto"/>
        </w:rPr>
        <w:t>Integrated Lighting:</w:t>
      </w:r>
    </w:p>
    <w:p w14:paraId="5D8A2465" w14:textId="69654629" w:rsidR="000935FA" w:rsidRDefault="000935FA" w:rsidP="00121000">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 xml:space="preserve">Each laminar diffuser module shall include integrated LED lighting, mounted </w:t>
      </w:r>
      <w:proofErr w:type="gramStart"/>
      <w:r>
        <w:rPr>
          <w:rFonts w:eastAsia="Calibri"/>
          <w:color w:val="auto"/>
        </w:rPr>
        <w:t>so as to</w:t>
      </w:r>
      <w:proofErr w:type="gramEnd"/>
      <w:r>
        <w:rPr>
          <w:rFonts w:eastAsia="Calibri"/>
          <w:color w:val="auto"/>
        </w:rPr>
        <w:t xml:space="preserve"> not interfere with the airflow of the system.  LED strip lights and fluorescent tubes directly in the airflow path are not acceptable.</w:t>
      </w:r>
    </w:p>
    <w:p w14:paraId="6D416F21" w14:textId="759F6098" w:rsidR="00616199" w:rsidRDefault="00616199" w:rsidP="00121000">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 xml:space="preserve">The entire perforated face of the laminar diffuser shall be fully equalized with light. </w:t>
      </w:r>
      <w:proofErr w:type="gramStart"/>
      <w:r>
        <w:rPr>
          <w:rFonts w:eastAsia="Calibri"/>
          <w:color w:val="auto"/>
        </w:rPr>
        <w:t>Separate</w:t>
      </w:r>
      <w:proofErr w:type="gramEnd"/>
      <w:r>
        <w:rPr>
          <w:rFonts w:eastAsia="Calibri"/>
          <w:color w:val="auto"/>
        </w:rPr>
        <w:t xml:space="preserve"> LED channels separating laminar diffusers or embedded into the diffuser frames are not acceptable.</w:t>
      </w:r>
    </w:p>
    <w:p w14:paraId="726061ED" w14:textId="473C3692" w:rsidR="000166C3" w:rsidRDefault="000166C3" w:rsidP="00121000">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Each laminar diffuser module shall either have two or three rows of LEDs installed around the internal perimeter of the diffuser module.</w:t>
      </w:r>
    </w:p>
    <w:p w14:paraId="109CC388" w14:textId="404584FA" w:rsidR="00D8513F" w:rsidRPr="00EA3ED1" w:rsidRDefault="000935FA" w:rsidP="00121000">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EA3ED1">
        <w:rPr>
          <w:rFonts w:eastAsia="Calibri"/>
          <w:color w:val="auto"/>
        </w:rPr>
        <w:t xml:space="preserve">LED lighting shall have an efficiency greater than </w:t>
      </w:r>
      <w:r w:rsidR="000166C3">
        <w:rPr>
          <w:rFonts w:eastAsia="Calibri"/>
          <w:color w:val="auto"/>
        </w:rPr>
        <w:t>80</w:t>
      </w:r>
      <w:r w:rsidR="000166C3" w:rsidRPr="00EA3ED1">
        <w:rPr>
          <w:rFonts w:eastAsia="Calibri"/>
          <w:color w:val="auto"/>
        </w:rPr>
        <w:t xml:space="preserve"> </w:t>
      </w:r>
      <w:r w:rsidRPr="00EA3ED1">
        <w:rPr>
          <w:rFonts w:eastAsia="Calibri"/>
          <w:color w:val="auto"/>
        </w:rPr>
        <w:t>lumens per watt</w:t>
      </w:r>
      <w:r w:rsidR="00EA3ED1" w:rsidRPr="00EA3ED1">
        <w:rPr>
          <w:rFonts w:eastAsia="Calibri"/>
          <w:color w:val="auto"/>
        </w:rPr>
        <w:t xml:space="preserve">, and </w:t>
      </w:r>
      <w:r w:rsidR="00D8513F" w:rsidRPr="00EA3ED1">
        <w:rPr>
          <w:rFonts w:eastAsia="Calibri"/>
          <w:color w:val="auto"/>
        </w:rPr>
        <w:t xml:space="preserve">lighting power shall be equivalent to </w:t>
      </w:r>
      <w:r w:rsidR="00470207">
        <w:rPr>
          <w:rFonts w:eastAsia="Calibri"/>
          <w:color w:val="auto"/>
        </w:rPr>
        <w:t>32</w:t>
      </w:r>
      <w:r w:rsidR="00470207" w:rsidRPr="00EA3ED1">
        <w:rPr>
          <w:rFonts w:eastAsia="Calibri"/>
          <w:color w:val="auto"/>
        </w:rPr>
        <w:t xml:space="preserve"> </w:t>
      </w:r>
      <w:r w:rsidR="00D8513F" w:rsidRPr="00EA3ED1">
        <w:rPr>
          <w:rFonts w:eastAsia="Calibri"/>
          <w:color w:val="auto"/>
        </w:rPr>
        <w:t>watts per meter for individual LED strip lighting</w:t>
      </w:r>
      <w:r w:rsidR="00121000">
        <w:rPr>
          <w:rFonts w:eastAsia="Calibri"/>
          <w:color w:val="auto"/>
        </w:rPr>
        <w:t>.</w:t>
      </w:r>
    </w:p>
    <w:p w14:paraId="0DE98307" w14:textId="4E4133D3" w:rsidR="00D8513F" w:rsidRDefault="00EA3ED1" w:rsidP="00121000">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LED lighting shall be IP67 rated and not susceptible to dust and liquid cleaning agents</w:t>
      </w:r>
      <w:r w:rsidR="00121000">
        <w:rPr>
          <w:rFonts w:eastAsia="Calibri"/>
          <w:color w:val="auto"/>
        </w:rPr>
        <w:t>.</w:t>
      </w:r>
    </w:p>
    <w:p w14:paraId="14A10AB3" w14:textId="479D9140" w:rsidR="000166C3" w:rsidRPr="000166C3" w:rsidRDefault="000166C3" w:rsidP="000166C3">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 xml:space="preserve">LED lighting shall have a nominal Color Correlation Temperature (CCT) of 4000K or 5000K. Optional green lighting available </w:t>
      </w:r>
      <w:proofErr w:type="gramStart"/>
      <w:r>
        <w:rPr>
          <w:rFonts w:eastAsia="Calibri"/>
          <w:color w:val="auto"/>
        </w:rPr>
        <w:t>upon</w:t>
      </w:r>
      <w:proofErr w:type="gramEnd"/>
      <w:r>
        <w:rPr>
          <w:rFonts w:eastAsia="Calibri"/>
          <w:color w:val="auto"/>
        </w:rPr>
        <w:t xml:space="preserve"> request.</w:t>
      </w:r>
    </w:p>
    <w:p w14:paraId="7C85738F" w14:textId="4E5B747C" w:rsidR="00EA3ED1" w:rsidRDefault="00EA3ED1" w:rsidP="00121000">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 xml:space="preserve">LED lighting shall achieve Color Rendering Index (CRI) of </w:t>
      </w:r>
      <w:r w:rsidR="00E4239E">
        <w:rPr>
          <w:rFonts w:eastAsia="Calibri"/>
          <w:color w:val="auto"/>
        </w:rPr>
        <w:t>either 85+ or 95+</w:t>
      </w:r>
    </w:p>
    <w:p w14:paraId="33D1865E" w14:textId="75BF08C6" w:rsidR="00EA3ED1" w:rsidRDefault="00EA3ED1" w:rsidP="00121000">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LED lighting shall be rated for L80</w:t>
      </w:r>
      <w:r w:rsidR="000166C3">
        <w:rPr>
          <w:rFonts w:eastAsia="Calibri"/>
          <w:color w:val="auto"/>
        </w:rPr>
        <w:t>/B10</w:t>
      </w:r>
      <w:r>
        <w:rPr>
          <w:rFonts w:eastAsia="Calibri"/>
          <w:color w:val="auto"/>
        </w:rPr>
        <w:t xml:space="preserve"> &gt; 60,000 hours based on LM-80 testing</w:t>
      </w:r>
      <w:r w:rsidR="00121000">
        <w:rPr>
          <w:rFonts w:eastAsia="Calibri"/>
          <w:color w:val="auto"/>
        </w:rPr>
        <w:t>.</w:t>
      </w:r>
    </w:p>
    <w:p w14:paraId="61C8990F" w14:textId="7B97954A" w:rsidR="00616199" w:rsidRDefault="00616199" w:rsidP="00121000">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LED lighting shall be certified to meet UL2108 and meet fire/smoke ratings of UL2043.</w:t>
      </w:r>
    </w:p>
    <w:p w14:paraId="73DEBEED" w14:textId="548A8C97" w:rsidR="00121000" w:rsidRDefault="00121000" w:rsidP="00121000">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Photometric IES files, achieved with a type-C Goniometer, shall be available to validate lighting performance.</w:t>
      </w:r>
    </w:p>
    <w:p w14:paraId="099EE9D7" w14:textId="78F8C1F8" w:rsidR="00616199" w:rsidRDefault="00616199" w:rsidP="00121000">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 xml:space="preserve">LED lighting shall be paired with drivers supplied from the integrated laminar flow diffuser assembly manufacturer.  Driver shall be capable of </w:t>
      </w:r>
      <w:r w:rsidR="000166C3">
        <w:rPr>
          <w:rFonts w:eastAsia="Calibri"/>
          <w:color w:val="auto"/>
        </w:rPr>
        <w:t xml:space="preserve">either 1% or </w:t>
      </w:r>
      <w:r w:rsidR="00AE177C">
        <w:rPr>
          <w:rFonts w:eastAsia="Calibri"/>
          <w:color w:val="auto"/>
        </w:rPr>
        <w:t>10</w:t>
      </w:r>
      <w:r>
        <w:rPr>
          <w:rFonts w:eastAsia="Calibri"/>
          <w:color w:val="auto"/>
        </w:rPr>
        <w:t>% dimming, and PWM dimming shall meet IEEE1789.</w:t>
      </w:r>
      <w:r w:rsidR="000166C3">
        <w:rPr>
          <w:rFonts w:eastAsia="Calibri"/>
          <w:color w:val="auto"/>
        </w:rPr>
        <w:t xml:space="preserve"> Optional 0.1% dimming available upon request.</w:t>
      </w:r>
    </w:p>
    <w:p w14:paraId="62405F4F" w14:textId="43366E6D" w:rsidR="00616199" w:rsidRDefault="00616199" w:rsidP="00121000">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Pr>
          <w:rFonts w:eastAsia="Calibri"/>
          <w:color w:val="auto"/>
        </w:rPr>
        <w:t xml:space="preserve">LED driver shall comply with UL8750/CSA 22.2 No. 223-M91. </w:t>
      </w:r>
    </w:p>
    <w:p w14:paraId="2A9A40FE" w14:textId="34B884A6" w:rsidR="000166C3" w:rsidRDefault="0092659E" w:rsidP="002F256C">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92659E">
        <w:rPr>
          <w:rFonts w:eastAsia="Calibri"/>
          <w:color w:val="auto"/>
        </w:rPr>
        <w:t xml:space="preserve">LED driver shall achieve </w:t>
      </w:r>
      <w:r>
        <w:rPr>
          <w:rFonts w:eastAsia="Calibri"/>
          <w:color w:val="auto"/>
        </w:rPr>
        <w:t>Total Harmonic Distortion (THD)</w:t>
      </w:r>
      <w:r w:rsidRPr="0092659E">
        <w:rPr>
          <w:rFonts w:eastAsia="Calibri"/>
          <w:color w:val="auto"/>
        </w:rPr>
        <w:t xml:space="preserve"> &lt; 20% at</w:t>
      </w:r>
      <w:r>
        <w:rPr>
          <w:rFonts w:eastAsia="Calibri"/>
          <w:color w:val="auto"/>
        </w:rPr>
        <w:t xml:space="preserve"> </w:t>
      </w:r>
      <w:r w:rsidRPr="0092659E">
        <w:rPr>
          <w:rFonts w:eastAsia="Calibri"/>
          <w:color w:val="auto"/>
        </w:rPr>
        <w:t>maximum power</w:t>
      </w:r>
      <w:r w:rsidR="000166C3">
        <w:rPr>
          <w:rFonts w:eastAsia="Calibri"/>
          <w:color w:val="auto"/>
        </w:rPr>
        <w:t>.</w:t>
      </w:r>
    </w:p>
    <w:p w14:paraId="31658AB3" w14:textId="5061F48D" w:rsidR="003243FA" w:rsidRPr="003243FA" w:rsidRDefault="000166C3" w:rsidP="003243FA">
      <w:pPr>
        <w:numPr>
          <w:ilvl w:val="1"/>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contextualSpacing/>
        <w:textAlignment w:val="auto"/>
        <w:rPr>
          <w:rFonts w:eastAsia="Calibri"/>
          <w:color w:val="auto"/>
        </w:rPr>
      </w:pPr>
      <w:r>
        <w:rPr>
          <w:rFonts w:eastAsia="Calibri"/>
          <w:color w:val="auto"/>
        </w:rPr>
        <w:br w:type="page"/>
      </w:r>
      <w:r w:rsidR="003243FA" w:rsidRPr="003243FA">
        <w:rPr>
          <w:rFonts w:eastAsia="Calibri"/>
          <w:color w:val="auto"/>
        </w:rPr>
        <w:lastRenderedPageBreak/>
        <w:t>Paint finish (</w:t>
      </w:r>
      <w:r w:rsidR="003243FA" w:rsidRPr="003243FA">
        <w:rPr>
          <w:rFonts w:eastAsia="Calibri"/>
          <w:b/>
          <w:color w:val="auto"/>
        </w:rPr>
        <w:t>select one</w:t>
      </w:r>
      <w:r w:rsidR="003243FA" w:rsidRPr="003243FA">
        <w:rPr>
          <w:rFonts w:eastAsia="Calibri"/>
          <w:color w:val="auto"/>
        </w:rPr>
        <w:t>):</w:t>
      </w:r>
    </w:p>
    <w:p w14:paraId="1F86CE45" w14:textId="2311ACF5" w:rsidR="003243FA" w:rsidRPr="003243FA" w:rsidRDefault="003243FA" w:rsidP="00815648">
      <w:pPr>
        <w:numPr>
          <w:ilvl w:val="2"/>
          <w:numId w:val="3"/>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hanging="360"/>
        <w:contextualSpacing/>
        <w:textAlignment w:val="auto"/>
        <w:rPr>
          <w:rFonts w:eastAsia="Calibri"/>
          <w:color w:val="auto"/>
        </w:rPr>
      </w:pPr>
      <w:r w:rsidRPr="003243FA">
        <w:rPr>
          <w:rFonts w:eastAsia="Calibri"/>
          <w:color w:val="auto"/>
        </w:rPr>
        <w:t>The ceiling system finish shall have a [B12 or B25] white</w:t>
      </w:r>
      <w:r w:rsidR="007E0468">
        <w:rPr>
          <w:rFonts w:eastAsia="Calibri"/>
          <w:color w:val="auto"/>
        </w:rPr>
        <w:t xml:space="preserve"> baked-on powder coat finish </w:t>
      </w:r>
      <w:r w:rsidR="00C82DB5">
        <w:rPr>
          <w:rFonts w:eastAsia="Calibri"/>
          <w:color w:val="auto"/>
        </w:rPr>
        <w:t>matching</w:t>
      </w:r>
      <w:r w:rsidRPr="003243FA">
        <w:rPr>
          <w:rFonts w:eastAsia="Calibri"/>
          <w:color w:val="auto"/>
        </w:rPr>
        <w:t xml:space="preserve"> the laminar flow diffusers and fill-in panels.</w:t>
      </w:r>
    </w:p>
    <w:p w14:paraId="11A3ED5C" w14:textId="77777777" w:rsidR="003243FA" w:rsidRPr="003243FA" w:rsidRDefault="003243FA" w:rsidP="003243FA">
      <w:pPr>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contextualSpacing/>
        <w:textAlignment w:val="auto"/>
        <w:rPr>
          <w:rFonts w:eastAsia="Calibri"/>
          <w:color w:val="auto"/>
        </w:rPr>
      </w:pPr>
      <w:r w:rsidRPr="003243FA">
        <w:rPr>
          <w:rFonts w:eastAsia="Calibri"/>
          <w:color w:val="auto"/>
        </w:rPr>
        <w:t>The paint finish must demonstrate no degradation when tested in accordance with ASTM D1308 (covered and spot immersion) and ASTM D4752 (MEK double rub) paint durability tests.</w:t>
      </w:r>
    </w:p>
    <w:p w14:paraId="58D5900D" w14:textId="77777777" w:rsidR="003243FA" w:rsidRPr="003243FA" w:rsidRDefault="003243FA" w:rsidP="003243FA">
      <w:pPr>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contextualSpacing/>
        <w:textAlignment w:val="auto"/>
        <w:rPr>
          <w:rFonts w:eastAsia="Calibri"/>
          <w:color w:val="auto"/>
        </w:rPr>
      </w:pPr>
      <w:r w:rsidRPr="003243FA">
        <w:rPr>
          <w:rFonts w:eastAsia="Calibri"/>
          <w:color w:val="auto"/>
        </w:rPr>
        <w:t>The paint film thickness shall be a minimum of 2.0 mils.</w:t>
      </w:r>
    </w:p>
    <w:p w14:paraId="14043451" w14:textId="77777777" w:rsidR="003243FA" w:rsidRPr="003243FA" w:rsidRDefault="003243FA" w:rsidP="003243FA">
      <w:pPr>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contextualSpacing/>
        <w:textAlignment w:val="auto"/>
        <w:rPr>
          <w:rFonts w:eastAsia="Calibri"/>
          <w:color w:val="auto"/>
        </w:rPr>
      </w:pPr>
      <w:r w:rsidRPr="003243FA">
        <w:rPr>
          <w:rFonts w:eastAsia="Calibri"/>
          <w:color w:val="auto"/>
        </w:rPr>
        <w:t>The finish shall have a hardness of 2H.</w:t>
      </w:r>
    </w:p>
    <w:p w14:paraId="0057C8FE" w14:textId="77777777" w:rsidR="003243FA" w:rsidRPr="003243FA" w:rsidRDefault="003243FA" w:rsidP="003243FA">
      <w:pPr>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contextualSpacing/>
        <w:textAlignment w:val="auto"/>
        <w:rPr>
          <w:rFonts w:eastAsia="Calibri"/>
          <w:color w:val="auto"/>
        </w:rPr>
      </w:pPr>
      <w:r w:rsidRPr="003243FA">
        <w:rPr>
          <w:rFonts w:eastAsia="Calibri"/>
          <w:color w:val="auto"/>
        </w:rPr>
        <w:t>The finish shall withstand a minimum salt spray exposure of 1000 hours.</w:t>
      </w:r>
    </w:p>
    <w:p w14:paraId="42C66947" w14:textId="7E6072C9" w:rsidR="003243FA" w:rsidRPr="003243FA" w:rsidRDefault="003243FA" w:rsidP="003243FA">
      <w:pPr>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contextualSpacing/>
        <w:textAlignment w:val="auto"/>
        <w:rPr>
          <w:rFonts w:eastAsia="Calibri"/>
          <w:color w:val="auto"/>
        </w:rPr>
      </w:pPr>
      <w:r w:rsidRPr="003243FA">
        <w:rPr>
          <w:rFonts w:eastAsia="Calibri"/>
          <w:color w:val="auto"/>
        </w:rPr>
        <w:t>The finish shall have an impact resistance of</w:t>
      </w:r>
      <w:r w:rsidR="007E0468">
        <w:rPr>
          <w:rFonts w:eastAsia="Calibri"/>
          <w:color w:val="auto"/>
        </w:rPr>
        <w:t xml:space="preserve"> 8</w:t>
      </w:r>
      <w:r w:rsidRPr="003243FA">
        <w:rPr>
          <w:rFonts w:eastAsia="Calibri"/>
          <w:color w:val="auto"/>
        </w:rPr>
        <w:t xml:space="preserve">0 </w:t>
      </w:r>
      <w:r w:rsidR="007E0468">
        <w:rPr>
          <w:rFonts w:eastAsia="Calibri"/>
          <w:color w:val="auto"/>
        </w:rPr>
        <w:t>in-lb</w:t>
      </w:r>
      <w:r w:rsidRPr="003243FA">
        <w:rPr>
          <w:rFonts w:eastAsia="Calibri"/>
          <w:color w:val="auto"/>
        </w:rPr>
        <w:t>.</w:t>
      </w:r>
    </w:p>
    <w:p w14:paraId="2E584E9F" w14:textId="77777777" w:rsidR="003243FA" w:rsidRDefault="003243FA" w:rsidP="003243FA">
      <w:pPr>
        <w:tabs>
          <w:tab w:val="clear" w:pos="0"/>
          <w:tab w:val="clear" w:pos="180"/>
          <w:tab w:val="clear" w:pos="284"/>
          <w:tab w:val="clear" w:pos="340"/>
          <w:tab w:val="clear" w:pos="720"/>
          <w:tab w:val="clear" w:pos="1080"/>
          <w:tab w:val="left" w:pos="630"/>
        </w:tabs>
        <w:suppressAutoHyphens w:val="0"/>
        <w:spacing w:after="0" w:line="240" w:lineRule="auto"/>
        <w:ind w:left="0" w:firstLine="0"/>
        <w:textAlignment w:val="auto"/>
        <w:rPr>
          <w:rFonts w:eastAsia="Calibri"/>
          <w:color w:val="auto"/>
        </w:rPr>
      </w:pPr>
    </w:p>
    <w:p w14:paraId="7824FCBB" w14:textId="77777777" w:rsidR="00C82DB5" w:rsidRPr="003243FA" w:rsidRDefault="00C82DB5" w:rsidP="003243FA">
      <w:pPr>
        <w:tabs>
          <w:tab w:val="clear" w:pos="0"/>
          <w:tab w:val="clear" w:pos="180"/>
          <w:tab w:val="clear" w:pos="284"/>
          <w:tab w:val="clear" w:pos="340"/>
          <w:tab w:val="clear" w:pos="720"/>
          <w:tab w:val="clear" w:pos="1080"/>
          <w:tab w:val="left" w:pos="630"/>
        </w:tabs>
        <w:suppressAutoHyphens w:val="0"/>
        <w:spacing w:after="0" w:line="240" w:lineRule="auto"/>
        <w:ind w:left="0" w:firstLine="0"/>
        <w:textAlignment w:val="auto"/>
        <w:rPr>
          <w:rFonts w:eastAsia="Calibri"/>
          <w:color w:val="auto"/>
        </w:rPr>
      </w:pPr>
    </w:p>
    <w:p w14:paraId="0CCCE6D5" w14:textId="15345550" w:rsidR="003243FA" w:rsidRPr="003243FA" w:rsidRDefault="003243FA" w:rsidP="00923D3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rFonts w:eastAsia="Calibri"/>
          <w:b/>
          <w:color w:val="auto"/>
          <w:sz w:val="22"/>
          <w:szCs w:val="22"/>
        </w:rPr>
      </w:pPr>
      <w:r w:rsidRPr="003243FA">
        <w:rPr>
          <w:rFonts w:eastAsia="Calibri"/>
          <w:b/>
          <w:color w:val="auto"/>
          <w:sz w:val="22"/>
          <w:szCs w:val="22"/>
        </w:rPr>
        <w:t>PART 3 – EXECUTION</w:t>
      </w:r>
    </w:p>
    <w:p w14:paraId="2BC02E48"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sz w:val="20"/>
        </w:rPr>
      </w:pPr>
    </w:p>
    <w:p w14:paraId="06BC3CC7"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r w:rsidRPr="003243FA">
        <w:rPr>
          <w:rFonts w:eastAsia="Calibri"/>
          <w:b/>
          <w:color w:val="auto"/>
        </w:rPr>
        <w:t>3.01</w:t>
      </w:r>
      <w:r w:rsidRPr="003243FA">
        <w:rPr>
          <w:rFonts w:eastAsia="Calibri"/>
          <w:b/>
          <w:color w:val="auto"/>
        </w:rPr>
        <w:tab/>
        <w:t>Examination</w:t>
      </w:r>
    </w:p>
    <w:p w14:paraId="7E744FBE"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1080" w:hanging="360"/>
        <w:textAlignment w:val="auto"/>
        <w:rPr>
          <w:rFonts w:eastAsia="Calibri"/>
          <w:color w:val="auto"/>
        </w:rPr>
      </w:pPr>
      <w:r w:rsidRPr="003243FA">
        <w:rPr>
          <w:rFonts w:eastAsia="Calibri"/>
          <w:color w:val="auto"/>
        </w:rPr>
        <w:t xml:space="preserve">A. </w:t>
      </w:r>
      <w:r w:rsidRPr="003243FA">
        <w:rPr>
          <w:rFonts w:eastAsia="Calibri"/>
          <w:color w:val="auto"/>
        </w:rPr>
        <w:tab/>
        <w:t>Verify that conditions are suitable for installation.</w:t>
      </w:r>
    </w:p>
    <w:p w14:paraId="4F2427BB"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1080" w:hanging="360"/>
        <w:textAlignment w:val="auto"/>
        <w:rPr>
          <w:rFonts w:eastAsia="Calibri"/>
          <w:color w:val="auto"/>
        </w:rPr>
      </w:pPr>
      <w:r w:rsidRPr="003243FA">
        <w:rPr>
          <w:rFonts w:eastAsia="Calibri"/>
          <w:color w:val="auto"/>
        </w:rPr>
        <w:t xml:space="preserve">B. </w:t>
      </w:r>
      <w:r w:rsidRPr="003243FA">
        <w:rPr>
          <w:rFonts w:eastAsia="Calibri"/>
          <w:color w:val="auto"/>
        </w:rPr>
        <w:tab/>
        <w:t>Verify that field measurements are as shown on the drawings.</w:t>
      </w:r>
    </w:p>
    <w:p w14:paraId="39150694"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color w:val="auto"/>
        </w:rPr>
      </w:pPr>
    </w:p>
    <w:p w14:paraId="76AA26D7"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r w:rsidRPr="003243FA">
        <w:rPr>
          <w:rFonts w:eastAsia="Calibri"/>
          <w:b/>
          <w:color w:val="auto"/>
        </w:rPr>
        <w:t xml:space="preserve">3.02 </w:t>
      </w:r>
      <w:r w:rsidRPr="003243FA">
        <w:rPr>
          <w:rFonts w:eastAsia="Calibri"/>
          <w:b/>
          <w:color w:val="auto"/>
        </w:rPr>
        <w:tab/>
        <w:t>Installation</w:t>
      </w:r>
    </w:p>
    <w:p w14:paraId="78A10674" w14:textId="77777777" w:rsidR="003243FA" w:rsidRPr="003243FA" w:rsidRDefault="003243FA" w:rsidP="003243FA">
      <w:pPr>
        <w:numPr>
          <w:ilvl w:val="0"/>
          <w:numId w:val="6"/>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Verification of the ceiling rough opening dimensions and all mechanical and electrical work by the installing contractor shall be completed prior to installation of the integrated ceiling system.</w:t>
      </w:r>
    </w:p>
    <w:p w14:paraId="54819630" w14:textId="77777777" w:rsidR="003243FA" w:rsidRPr="003243FA" w:rsidRDefault="003243FA" w:rsidP="003243FA">
      <w:pPr>
        <w:numPr>
          <w:ilvl w:val="0"/>
          <w:numId w:val="6"/>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Install the ceiling system components in accordance with manufacturer’s instructions, and per ASTM C636.</w:t>
      </w:r>
    </w:p>
    <w:p w14:paraId="0A6B87A2" w14:textId="77777777" w:rsidR="003243FA" w:rsidRPr="003243FA" w:rsidRDefault="003243FA" w:rsidP="003243FA">
      <w:pPr>
        <w:numPr>
          <w:ilvl w:val="0"/>
          <w:numId w:val="6"/>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 xml:space="preserve">See drawings for the size(s) and locations of </w:t>
      </w:r>
      <w:proofErr w:type="gramStart"/>
      <w:r w:rsidRPr="003243FA">
        <w:rPr>
          <w:rFonts w:eastAsia="Calibri"/>
          <w:color w:val="auto"/>
        </w:rPr>
        <w:t>heavy duty</w:t>
      </w:r>
      <w:proofErr w:type="gramEnd"/>
      <w:r w:rsidRPr="003243FA">
        <w:rPr>
          <w:rFonts w:eastAsia="Calibri"/>
          <w:color w:val="auto"/>
        </w:rPr>
        <w:t xml:space="preserve"> cleanroom ceiling system.</w:t>
      </w:r>
    </w:p>
    <w:p w14:paraId="5A3EFD4F" w14:textId="77777777" w:rsidR="003243FA" w:rsidRPr="003243FA" w:rsidRDefault="003243FA" w:rsidP="003243FA">
      <w:pPr>
        <w:numPr>
          <w:ilvl w:val="0"/>
          <w:numId w:val="6"/>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Do not support components from ductwork.</w:t>
      </w:r>
    </w:p>
    <w:p w14:paraId="3D88A707"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color w:val="auto"/>
        </w:rPr>
      </w:pPr>
    </w:p>
    <w:p w14:paraId="3E7C7D87"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r w:rsidRPr="003243FA">
        <w:rPr>
          <w:rFonts w:eastAsia="Calibri"/>
          <w:b/>
          <w:color w:val="auto"/>
        </w:rPr>
        <w:t xml:space="preserve">3.03 </w:t>
      </w:r>
      <w:r w:rsidRPr="003243FA">
        <w:rPr>
          <w:rFonts w:eastAsia="Calibri"/>
          <w:b/>
          <w:color w:val="auto"/>
        </w:rPr>
        <w:tab/>
        <w:t>Adjusting</w:t>
      </w:r>
    </w:p>
    <w:p w14:paraId="48E8708B" w14:textId="77777777" w:rsidR="003243FA" w:rsidRPr="003243FA" w:rsidRDefault="003243FA" w:rsidP="003243FA">
      <w:pPr>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Verify that field measurements are as shown on the drawings.</w:t>
      </w:r>
    </w:p>
    <w:p w14:paraId="18326FCC"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990" w:hanging="270"/>
        <w:textAlignment w:val="auto"/>
        <w:rPr>
          <w:rFonts w:eastAsia="Calibri"/>
          <w:color w:val="auto"/>
        </w:rPr>
      </w:pPr>
    </w:p>
    <w:p w14:paraId="61F79CC8"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r w:rsidRPr="003243FA">
        <w:rPr>
          <w:rFonts w:eastAsia="Calibri"/>
          <w:b/>
          <w:color w:val="auto"/>
        </w:rPr>
        <w:t xml:space="preserve">3.04 </w:t>
      </w:r>
      <w:r w:rsidRPr="003243FA">
        <w:rPr>
          <w:rFonts w:eastAsia="Calibri"/>
          <w:b/>
          <w:color w:val="auto"/>
        </w:rPr>
        <w:tab/>
        <w:t>Field Quality Control</w:t>
      </w:r>
    </w:p>
    <w:p w14:paraId="73467CEB" w14:textId="77777777" w:rsidR="003243FA" w:rsidRPr="003243FA" w:rsidRDefault="003243FA" w:rsidP="003243FA">
      <w:pPr>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See Section 01 40 00 – Quality Requirements for additional requirements.</w:t>
      </w:r>
    </w:p>
    <w:p w14:paraId="72334286" w14:textId="77777777" w:rsidR="003243FA" w:rsidRPr="003243FA" w:rsidRDefault="003243FA" w:rsidP="003243FA">
      <w:pPr>
        <w:tabs>
          <w:tab w:val="clear" w:pos="0"/>
          <w:tab w:val="clear" w:pos="180"/>
          <w:tab w:val="clear" w:pos="284"/>
          <w:tab w:val="clear" w:pos="340"/>
          <w:tab w:val="clear" w:pos="720"/>
        </w:tabs>
        <w:suppressAutoHyphens w:val="0"/>
        <w:spacing w:after="0" w:line="240" w:lineRule="auto"/>
        <w:ind w:left="1080" w:firstLine="0"/>
        <w:contextualSpacing/>
        <w:textAlignment w:val="auto"/>
        <w:rPr>
          <w:rFonts w:eastAsia="Calibri"/>
          <w:color w:val="auto"/>
        </w:rPr>
      </w:pPr>
    </w:p>
    <w:p w14:paraId="338BF1F6"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r w:rsidRPr="003243FA">
        <w:rPr>
          <w:rFonts w:eastAsia="Calibri"/>
          <w:b/>
          <w:color w:val="auto"/>
        </w:rPr>
        <w:t xml:space="preserve">3.05 </w:t>
      </w:r>
      <w:r w:rsidRPr="003243FA">
        <w:rPr>
          <w:rFonts w:eastAsia="Calibri"/>
          <w:b/>
          <w:color w:val="auto"/>
        </w:rPr>
        <w:tab/>
        <w:t>Cleaning</w:t>
      </w:r>
    </w:p>
    <w:p w14:paraId="1ACE37C5" w14:textId="77777777" w:rsidR="003243FA" w:rsidRPr="003243FA" w:rsidRDefault="003243FA" w:rsidP="003243FA">
      <w:pPr>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See Section 01 74 19 – Construction Waste Management and Disposal for additional requirements.</w:t>
      </w:r>
    </w:p>
    <w:p w14:paraId="743E4C64"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p>
    <w:p w14:paraId="150591A4"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p>
    <w:p w14:paraId="11B0F70E" w14:textId="77777777" w:rsidR="003243FA" w:rsidRPr="003243FA" w:rsidRDefault="003243FA" w:rsidP="003243FA">
      <w:pPr>
        <w:tabs>
          <w:tab w:val="clear" w:pos="0"/>
          <w:tab w:val="clear" w:pos="180"/>
          <w:tab w:val="clear" w:pos="284"/>
          <w:tab w:val="clear" w:pos="340"/>
          <w:tab w:val="clear" w:pos="720"/>
          <w:tab w:val="clear" w:pos="1080"/>
        </w:tabs>
        <w:suppressAutoHyphens w:val="0"/>
        <w:spacing w:after="0" w:line="240" w:lineRule="auto"/>
        <w:ind w:left="0" w:firstLine="0"/>
        <w:textAlignment w:val="auto"/>
        <w:rPr>
          <w:rFonts w:eastAsia="Calibri"/>
          <w:b/>
          <w:color w:val="auto"/>
        </w:rPr>
      </w:pPr>
      <w:r w:rsidRPr="003243FA">
        <w:rPr>
          <w:rFonts w:eastAsia="Calibri"/>
          <w:b/>
          <w:color w:val="auto"/>
        </w:rPr>
        <w:t xml:space="preserve">3.06 </w:t>
      </w:r>
      <w:r w:rsidRPr="003243FA">
        <w:rPr>
          <w:rFonts w:eastAsia="Calibri"/>
          <w:b/>
          <w:color w:val="auto"/>
        </w:rPr>
        <w:tab/>
        <w:t>Closeout Activities</w:t>
      </w:r>
    </w:p>
    <w:p w14:paraId="4D028996" w14:textId="77777777" w:rsidR="003243FA" w:rsidRPr="003243FA" w:rsidRDefault="003243FA" w:rsidP="003243FA">
      <w:pPr>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See Section 01 78 00 – Closeout Submittals for closeout documentation requirements.</w:t>
      </w:r>
    </w:p>
    <w:p w14:paraId="75650D7D" w14:textId="77777777" w:rsidR="003243FA" w:rsidRPr="003243FA" w:rsidRDefault="003243FA" w:rsidP="003243FA">
      <w:pPr>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contextualSpacing/>
        <w:textAlignment w:val="auto"/>
        <w:rPr>
          <w:rFonts w:eastAsia="Calibri"/>
          <w:color w:val="auto"/>
        </w:rPr>
      </w:pPr>
      <w:r w:rsidRPr="003243FA">
        <w:rPr>
          <w:rFonts w:eastAsia="Calibri"/>
          <w:color w:val="auto"/>
        </w:rPr>
        <w:t xml:space="preserve">See Section 01 79 00 – Demonstration and Training for additional requirements. </w:t>
      </w:r>
    </w:p>
    <w:p w14:paraId="0FB42929" w14:textId="77777777" w:rsidR="0012557B" w:rsidRPr="0057051B" w:rsidRDefault="0012557B" w:rsidP="00A77CE1">
      <w:pPr>
        <w:ind w:left="0" w:firstLine="0"/>
      </w:pPr>
    </w:p>
    <w:sectPr w:rsidR="0012557B"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7884" w14:textId="77777777" w:rsidR="00372BAA" w:rsidRDefault="00372BAA" w:rsidP="00613808">
      <w:r>
        <w:separator/>
      </w:r>
    </w:p>
  </w:endnote>
  <w:endnote w:type="continuationSeparator" w:id="0">
    <w:p w14:paraId="2C474954" w14:textId="77777777" w:rsidR="00372BAA" w:rsidRDefault="00372BAA"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D8513F" w:rsidRDefault="00D8513F"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8513F" w:rsidRDefault="00D8513F"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102EF6D6" w:rsidR="00D8513F" w:rsidRPr="00DD2141" w:rsidRDefault="00D8513F"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131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DD32DE">
      <w:rPr>
        <w:rStyle w:val="PageNumber"/>
        <w:sz w:val="20"/>
        <w:szCs w:val="20"/>
      </w:rPr>
      <w:t>USA</w:t>
    </w:r>
    <w:r>
      <w:rPr>
        <w:rStyle w:val="PageNumber"/>
        <w:sz w:val="20"/>
        <w:szCs w:val="20"/>
      </w:rPr>
      <w:t>-</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sidR="00AE177C">
      <w:rPr>
        <w:rStyle w:val="PageNumber"/>
        <w:b/>
        <w:noProof/>
        <w:sz w:val="20"/>
        <w:szCs w:val="20"/>
      </w:rPr>
      <w:t>3</w:t>
    </w:r>
    <w:r w:rsidRPr="009C23E8">
      <w:rPr>
        <w:rStyle w:val="PageNumber"/>
        <w:b/>
        <w:sz w:val="20"/>
        <w:szCs w:val="20"/>
      </w:rPr>
      <w:fldChar w:fldCharType="end"/>
    </w:r>
  </w:p>
  <w:p w14:paraId="4544A232" w14:textId="77777777" w:rsidR="00D8513F" w:rsidRPr="009C23E8" w:rsidRDefault="00D8513F"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7A47" w14:textId="77777777" w:rsidR="00372BAA" w:rsidRDefault="00372BAA" w:rsidP="00613808">
      <w:r>
        <w:separator/>
      </w:r>
    </w:p>
  </w:footnote>
  <w:footnote w:type="continuationSeparator" w:id="0">
    <w:p w14:paraId="48B9E0BC" w14:textId="77777777" w:rsidR="00372BAA" w:rsidRDefault="00372BAA"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1AC2C483" w:rsidR="00D8513F" w:rsidRPr="00E000B3" w:rsidRDefault="00D8513F" w:rsidP="00E000B3">
    <w:pPr>
      <w:pStyle w:val="Header"/>
    </w:pPr>
    <w:r>
      <w:rPr>
        <w:noProof/>
        <w:lang w:val="en-CA" w:eastAsia="en-CA"/>
      </w:rPr>
      <w:drawing>
        <wp:anchor distT="0" distB="0" distL="114300" distR="114300" simplePos="0" relativeHeight="251663360" behindDoc="1" locked="0" layoutInCell="1" allowOverlap="1" wp14:anchorId="3CF9A145" wp14:editId="6DC2C8C3">
          <wp:simplePos x="0" y="0"/>
          <wp:positionH relativeFrom="page">
            <wp:posOffset>2275</wp:posOffset>
          </wp:positionH>
          <wp:positionV relativeFrom="page">
            <wp:posOffset>2274</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13678"/>
    <w:multiLevelType w:val="hybridMultilevel"/>
    <w:tmpl w:val="AB348A0A"/>
    <w:lvl w:ilvl="0" w:tplc="8110D66C">
      <w:start w:val="1"/>
      <w:numFmt w:val="lowerLetter"/>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B3"/>
    <w:multiLevelType w:val="hybridMultilevel"/>
    <w:tmpl w:val="D166E25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C820E4"/>
    <w:multiLevelType w:val="hybridMultilevel"/>
    <w:tmpl w:val="E94A4A32"/>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5A64"/>
    <w:multiLevelType w:val="hybridMultilevel"/>
    <w:tmpl w:val="C54A5216"/>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0426681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B25DD5"/>
    <w:multiLevelType w:val="hybridMultilevel"/>
    <w:tmpl w:val="FAAEA7EC"/>
    <w:lvl w:ilvl="0" w:tplc="10090015">
      <w:start w:val="1"/>
      <w:numFmt w:val="upp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3"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665743776">
    <w:abstractNumId w:val="6"/>
  </w:num>
  <w:num w:numId="2" w16cid:durableId="1030766084">
    <w:abstractNumId w:val="3"/>
  </w:num>
  <w:num w:numId="3" w16cid:durableId="543172641">
    <w:abstractNumId w:val="4"/>
  </w:num>
  <w:num w:numId="4" w16cid:durableId="1586189904">
    <w:abstractNumId w:val="10"/>
  </w:num>
  <w:num w:numId="5" w16cid:durableId="979846348">
    <w:abstractNumId w:val="0"/>
  </w:num>
  <w:num w:numId="6" w16cid:durableId="1117479785">
    <w:abstractNumId w:val="14"/>
  </w:num>
  <w:num w:numId="7" w16cid:durableId="144783163">
    <w:abstractNumId w:val="9"/>
  </w:num>
  <w:num w:numId="8" w16cid:durableId="440683061">
    <w:abstractNumId w:val="13"/>
  </w:num>
  <w:num w:numId="9" w16cid:durableId="1595553889">
    <w:abstractNumId w:val="8"/>
  </w:num>
  <w:num w:numId="10" w16cid:durableId="125437854">
    <w:abstractNumId w:val="11"/>
  </w:num>
  <w:num w:numId="11" w16cid:durableId="1198541967">
    <w:abstractNumId w:val="15"/>
  </w:num>
  <w:num w:numId="12" w16cid:durableId="2037389592">
    <w:abstractNumId w:val="1"/>
  </w:num>
  <w:num w:numId="13" w16cid:durableId="1311669148">
    <w:abstractNumId w:val="1"/>
    <w:lvlOverride w:ilvl="0">
      <w:startOverride w:val="1"/>
    </w:lvlOverride>
  </w:num>
  <w:num w:numId="14" w16cid:durableId="1258095452">
    <w:abstractNumId w:val="1"/>
    <w:lvlOverride w:ilvl="0">
      <w:startOverride w:val="1"/>
    </w:lvlOverride>
  </w:num>
  <w:num w:numId="15" w16cid:durableId="600458793">
    <w:abstractNumId w:val="2"/>
  </w:num>
  <w:num w:numId="16" w16cid:durableId="1659533827">
    <w:abstractNumId w:val="5"/>
  </w:num>
  <w:num w:numId="17" w16cid:durableId="1056003742">
    <w:abstractNumId w:val="12"/>
  </w:num>
  <w:num w:numId="18" w16cid:durableId="479613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D2141"/>
    <w:rsid w:val="00005487"/>
    <w:rsid w:val="000166C3"/>
    <w:rsid w:val="000935FA"/>
    <w:rsid w:val="000A7855"/>
    <w:rsid w:val="000F31FA"/>
    <w:rsid w:val="00121000"/>
    <w:rsid w:val="0012557B"/>
    <w:rsid w:val="00160D84"/>
    <w:rsid w:val="00180D0D"/>
    <w:rsid w:val="001B5044"/>
    <w:rsid w:val="002302EA"/>
    <w:rsid w:val="0025487D"/>
    <w:rsid w:val="002F256C"/>
    <w:rsid w:val="003243FA"/>
    <w:rsid w:val="00372BAA"/>
    <w:rsid w:val="004147C2"/>
    <w:rsid w:val="00470207"/>
    <w:rsid w:val="004F714F"/>
    <w:rsid w:val="00501A39"/>
    <w:rsid w:val="0057051B"/>
    <w:rsid w:val="00613808"/>
    <w:rsid w:val="00616199"/>
    <w:rsid w:val="006F096F"/>
    <w:rsid w:val="00775AAB"/>
    <w:rsid w:val="007E0468"/>
    <w:rsid w:val="00815648"/>
    <w:rsid w:val="00827F41"/>
    <w:rsid w:val="00923D36"/>
    <w:rsid w:val="0092659E"/>
    <w:rsid w:val="0096036F"/>
    <w:rsid w:val="00964CC1"/>
    <w:rsid w:val="009C23E8"/>
    <w:rsid w:val="00A7590B"/>
    <w:rsid w:val="00A77CE1"/>
    <w:rsid w:val="00AE177C"/>
    <w:rsid w:val="00AE7588"/>
    <w:rsid w:val="00AF3912"/>
    <w:rsid w:val="00B604D6"/>
    <w:rsid w:val="00B94FEF"/>
    <w:rsid w:val="00C82DB5"/>
    <w:rsid w:val="00D8513F"/>
    <w:rsid w:val="00DD2141"/>
    <w:rsid w:val="00DD32DE"/>
    <w:rsid w:val="00DE4286"/>
    <w:rsid w:val="00DE6E74"/>
    <w:rsid w:val="00E000B3"/>
    <w:rsid w:val="00E4239E"/>
    <w:rsid w:val="00E74A39"/>
    <w:rsid w:val="00EA3ED1"/>
    <w:rsid w:val="00ED4DC2"/>
    <w:rsid w:val="00F56BC8"/>
    <w:rsid w:val="00FA37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5:docId w15:val="{38F5285C-1E45-42CE-A7EF-BF6081BF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3243FA"/>
    <w:pPr>
      <w:numPr>
        <w:numId w:val="12"/>
      </w:numPr>
      <w:tabs>
        <w:tab w:val="clear" w:pos="0"/>
        <w:tab w:val="clear" w:pos="180"/>
        <w:tab w:val="clear" w:pos="284"/>
        <w:tab w:val="clear" w:pos="340"/>
        <w:tab w:val="clear" w:pos="720"/>
        <w:tab w:val="clear" w:pos="1080"/>
      </w:tabs>
      <w:spacing w:after="60" w:line="276" w:lineRule="auto"/>
    </w:pPr>
    <w:rPr>
      <w:spacing w:val="-2"/>
    </w:rPr>
  </w:style>
  <w:style w:type="paragraph" w:styleId="Revision">
    <w:name w:val="Revision"/>
    <w:hidden/>
    <w:uiPriority w:val="99"/>
    <w:semiHidden/>
    <w:rsid w:val="00F56BC8"/>
    <w:rPr>
      <w:rFonts w:ascii="Arial" w:eastAsiaTheme="minorHAnsi"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Industries</dc:creator>
  <cp:keywords/>
  <dc:description/>
  <cp:lastModifiedBy>Kaushik Rabadia</cp:lastModifiedBy>
  <cp:revision>7</cp:revision>
  <cp:lastPrinted>2022-07-12T16:47:00Z</cp:lastPrinted>
  <dcterms:created xsi:type="dcterms:W3CDTF">2019-06-03T18:14:00Z</dcterms:created>
  <dcterms:modified xsi:type="dcterms:W3CDTF">2023-08-09T20:53:00Z</dcterms:modified>
</cp:coreProperties>
</file>